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6E0C8" w14:textId="230FF105" w:rsidR="002F0C4F" w:rsidRPr="00645A42" w:rsidRDefault="002F0C4F" w:rsidP="00C64394">
      <w:pPr>
        <w:pStyle w:val="Naslov1"/>
        <w:spacing w:before="0" w:after="0" w:line="260" w:lineRule="exact"/>
        <w:ind w:left="432" w:hanging="432"/>
        <w:rPr>
          <w:rStyle w:val="Razpisnaslog1Znak"/>
          <w:b/>
          <w:sz w:val="20"/>
          <w:szCs w:val="20"/>
        </w:rPr>
      </w:pPr>
      <w:r w:rsidRPr="00645A42">
        <w:rPr>
          <w:rStyle w:val="Razpisnaslog1Znak"/>
          <w:b/>
          <w:noProof/>
          <w:sz w:val="20"/>
          <w:szCs w:val="20"/>
        </w:rPr>
        <w:drawing>
          <wp:anchor distT="0" distB="0" distL="114300" distR="114300" simplePos="0" relativeHeight="251661312" behindDoc="0" locked="0" layoutInCell="1" allowOverlap="1" wp14:anchorId="13391BD4" wp14:editId="27BDD927">
            <wp:simplePos x="0" y="0"/>
            <wp:positionH relativeFrom="margin">
              <wp:posOffset>5284470</wp:posOffset>
            </wp:positionH>
            <wp:positionV relativeFrom="paragraph">
              <wp:posOffset>51</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0B530F31" w14:textId="0208A126" w:rsidR="002F0C4F" w:rsidRPr="00645A42" w:rsidRDefault="002F0C4F" w:rsidP="00C64394">
      <w:pPr>
        <w:pStyle w:val="Naslov1"/>
        <w:spacing w:before="0" w:after="0" w:line="260" w:lineRule="exact"/>
        <w:ind w:left="432" w:hanging="432"/>
        <w:rPr>
          <w:rStyle w:val="Razpisnaslog1Znak"/>
          <w:b/>
          <w:sz w:val="20"/>
          <w:szCs w:val="20"/>
        </w:rPr>
      </w:pPr>
    </w:p>
    <w:p w14:paraId="54D4DE3C" w14:textId="77777777" w:rsidR="002F0C4F" w:rsidRPr="00645A42" w:rsidRDefault="002F0C4F" w:rsidP="00C64394">
      <w:pPr>
        <w:pStyle w:val="Naslov1"/>
        <w:spacing w:before="0" w:after="0" w:line="260" w:lineRule="exact"/>
        <w:ind w:left="432" w:hanging="432"/>
        <w:rPr>
          <w:rStyle w:val="Razpisnaslog1Znak"/>
          <w:b/>
          <w:sz w:val="20"/>
          <w:szCs w:val="20"/>
        </w:rPr>
      </w:pPr>
    </w:p>
    <w:p w14:paraId="3DE89C35" w14:textId="77777777" w:rsidR="002F0C4F" w:rsidRPr="00645A42" w:rsidRDefault="002F0C4F" w:rsidP="00C64394">
      <w:pPr>
        <w:pStyle w:val="Naslov1"/>
        <w:spacing w:before="0" w:after="0" w:line="260" w:lineRule="exact"/>
        <w:ind w:left="432" w:hanging="432"/>
        <w:rPr>
          <w:rStyle w:val="Razpisnaslog1Znak"/>
          <w:b/>
          <w:sz w:val="20"/>
          <w:szCs w:val="20"/>
        </w:rPr>
      </w:pPr>
    </w:p>
    <w:p w14:paraId="04B2C829" w14:textId="77777777" w:rsidR="00E75978" w:rsidRPr="00645A42" w:rsidRDefault="00E75978" w:rsidP="00C64394">
      <w:pPr>
        <w:pStyle w:val="Naslov1"/>
        <w:spacing w:before="0" w:after="0" w:line="260" w:lineRule="exact"/>
        <w:ind w:left="432" w:hanging="432"/>
        <w:rPr>
          <w:rStyle w:val="Razpisnaslog1Znak"/>
          <w:b/>
          <w:sz w:val="20"/>
          <w:szCs w:val="20"/>
        </w:rPr>
      </w:pPr>
    </w:p>
    <w:p w14:paraId="2294B37D" w14:textId="77777777" w:rsidR="00E75978" w:rsidRPr="00645A42" w:rsidRDefault="00E75978" w:rsidP="00C64394">
      <w:pPr>
        <w:pStyle w:val="Naslov1"/>
        <w:spacing w:before="0" w:after="0" w:line="260" w:lineRule="exact"/>
        <w:ind w:left="432" w:hanging="432"/>
        <w:rPr>
          <w:rStyle w:val="Razpisnaslog1Znak"/>
          <w:b/>
          <w:sz w:val="20"/>
          <w:szCs w:val="20"/>
        </w:rPr>
      </w:pPr>
    </w:p>
    <w:p w14:paraId="149B80CE" w14:textId="59B57D4C" w:rsidR="00350F04" w:rsidRPr="00645A42" w:rsidRDefault="00350F04" w:rsidP="00E07E56">
      <w:pPr>
        <w:pStyle w:val="Naslov1"/>
        <w:spacing w:before="0" w:after="0" w:line="260" w:lineRule="exact"/>
        <w:ind w:left="432" w:hanging="432"/>
        <w:jc w:val="center"/>
        <w:rPr>
          <w:b w:val="0"/>
          <w:sz w:val="20"/>
          <w:szCs w:val="20"/>
        </w:rPr>
      </w:pPr>
      <w:r w:rsidRPr="00645A42">
        <w:rPr>
          <w:rStyle w:val="Razpisnaslog1Znak"/>
          <w:b/>
          <w:sz w:val="20"/>
          <w:szCs w:val="20"/>
        </w:rPr>
        <w:t>OPIS PREDMETA JAVNEGA NAROČILA IN ZAHTEVE NAROČNIKA</w:t>
      </w:r>
    </w:p>
    <w:p w14:paraId="2CA92C17" w14:textId="77777777" w:rsidR="00350F04" w:rsidRPr="00645A42" w:rsidRDefault="00350F04" w:rsidP="00C64394">
      <w:pPr>
        <w:spacing w:line="260" w:lineRule="exact"/>
        <w:jc w:val="both"/>
        <w:rPr>
          <w:rFonts w:ascii="Arial" w:hAnsi="Arial" w:cs="Arial"/>
          <w:b/>
          <w:sz w:val="20"/>
          <w:szCs w:val="20"/>
        </w:rPr>
      </w:pPr>
    </w:p>
    <w:p w14:paraId="21674814" w14:textId="68395DA2" w:rsidR="00350F04" w:rsidRPr="00640BFA" w:rsidRDefault="00350F04" w:rsidP="00640BFA">
      <w:pPr>
        <w:pStyle w:val="Odstavekseznama"/>
        <w:numPr>
          <w:ilvl w:val="0"/>
          <w:numId w:val="10"/>
        </w:numPr>
        <w:rPr>
          <w:b/>
          <w:bCs/>
        </w:rPr>
      </w:pPr>
      <w:bookmarkStart w:id="0" w:name="_Toc60984872"/>
      <w:r w:rsidRPr="00640BFA">
        <w:rPr>
          <w:b/>
          <w:bCs/>
        </w:rPr>
        <w:t>PREDMET JAVNEGA NAROČILA</w:t>
      </w:r>
      <w:bookmarkEnd w:id="0"/>
    </w:p>
    <w:p w14:paraId="1244DCFE" w14:textId="77777777" w:rsidR="00350F04" w:rsidRPr="005603F4" w:rsidRDefault="00350F04" w:rsidP="00C64394">
      <w:pPr>
        <w:spacing w:line="260" w:lineRule="exact"/>
        <w:ind w:left="360"/>
        <w:jc w:val="both"/>
        <w:rPr>
          <w:rFonts w:ascii="Arial" w:hAnsi="Arial" w:cs="Arial"/>
          <w:b/>
          <w:sz w:val="20"/>
          <w:szCs w:val="20"/>
        </w:rPr>
      </w:pPr>
    </w:p>
    <w:p w14:paraId="38D0C8A7" w14:textId="1496CC21" w:rsidR="00A84DCE" w:rsidRPr="00645A42" w:rsidRDefault="006A21BC" w:rsidP="00A84DCE">
      <w:pPr>
        <w:spacing w:line="260" w:lineRule="exact"/>
        <w:jc w:val="both"/>
        <w:rPr>
          <w:rFonts w:ascii="Arial" w:hAnsi="Arial" w:cs="Arial"/>
          <w:sz w:val="20"/>
          <w:szCs w:val="20"/>
        </w:rPr>
      </w:pPr>
      <w:r w:rsidRPr="005603F4">
        <w:rPr>
          <w:rFonts w:ascii="Arial" w:eastAsia="Calibri" w:hAnsi="Arial" w:cs="Arial"/>
          <w:sz w:val="20"/>
          <w:szCs w:val="20"/>
          <w:lang w:eastAsia="en-US"/>
        </w:rPr>
        <w:t xml:space="preserve">Predmet javnega naročila je </w:t>
      </w:r>
      <w:r w:rsidR="005603F4" w:rsidRPr="001A1A4C">
        <w:rPr>
          <w:rFonts w:ascii="Arial" w:hAnsi="Arial" w:cs="Arial"/>
          <w:b/>
          <w:bCs/>
          <w:sz w:val="20"/>
          <w:szCs w:val="20"/>
        </w:rPr>
        <w:t>izvajanje</w:t>
      </w:r>
      <w:r w:rsidR="001A1A4C" w:rsidRPr="001A1A4C">
        <w:rPr>
          <w:rFonts w:ascii="Arial" w:hAnsi="Arial" w:cs="Arial"/>
          <w:b/>
          <w:bCs/>
          <w:sz w:val="20"/>
          <w:szCs w:val="20"/>
        </w:rPr>
        <w:t xml:space="preserve"> </w:t>
      </w:r>
      <w:r w:rsidR="005603F4" w:rsidRPr="001A1A4C">
        <w:rPr>
          <w:rFonts w:ascii="Arial" w:hAnsi="Arial" w:cs="Arial"/>
          <w:b/>
          <w:bCs/>
          <w:sz w:val="20"/>
          <w:szCs w:val="20"/>
        </w:rPr>
        <w:t>konferenčnega tolmačenja za različne jezike</w:t>
      </w:r>
      <w:r w:rsidR="00A84DCE" w:rsidRPr="00645A42">
        <w:rPr>
          <w:rFonts w:ascii="Arial" w:hAnsi="Arial" w:cs="Arial"/>
          <w:b/>
          <w:bCs/>
          <w:sz w:val="20"/>
          <w:szCs w:val="20"/>
        </w:rPr>
        <w:t>,</w:t>
      </w:r>
      <w:r w:rsidR="00A84DCE" w:rsidRPr="00645A42">
        <w:rPr>
          <w:rFonts w:ascii="Arial" w:hAnsi="Arial" w:cs="Arial"/>
          <w:sz w:val="20"/>
          <w:szCs w:val="20"/>
        </w:rPr>
        <w:t xml:space="preserve"> ki vsebuje naslednje sklope:</w:t>
      </w:r>
    </w:p>
    <w:p w14:paraId="0F7B2C1C" w14:textId="77777777" w:rsidR="00A84DCE" w:rsidRPr="00645A42" w:rsidRDefault="00A84DCE" w:rsidP="00A84DCE">
      <w:pPr>
        <w:spacing w:line="260" w:lineRule="exact"/>
        <w:jc w:val="both"/>
        <w:rPr>
          <w:rFonts w:ascii="Arial" w:hAnsi="Arial" w:cs="Arial"/>
          <w:sz w:val="20"/>
          <w:szCs w:val="20"/>
        </w:rPr>
      </w:pPr>
    </w:p>
    <w:tbl>
      <w:tblPr>
        <w:tblW w:w="9356" w:type="dxa"/>
        <w:tblCellMar>
          <w:left w:w="70" w:type="dxa"/>
          <w:right w:w="70" w:type="dxa"/>
        </w:tblCellMar>
        <w:tblLook w:val="04A0" w:firstRow="1" w:lastRow="0" w:firstColumn="1" w:lastColumn="0" w:noHBand="0" w:noVBand="1"/>
      </w:tblPr>
      <w:tblGrid>
        <w:gridCol w:w="1040"/>
        <w:gridCol w:w="8316"/>
      </w:tblGrid>
      <w:tr w:rsidR="00A84DCE" w:rsidRPr="00645A42" w14:paraId="7CF116ED" w14:textId="77777777" w:rsidTr="00D6799A">
        <w:trPr>
          <w:trHeight w:val="255"/>
        </w:trPr>
        <w:tc>
          <w:tcPr>
            <w:tcW w:w="1040" w:type="dxa"/>
            <w:tcBorders>
              <w:top w:val="nil"/>
              <w:left w:val="nil"/>
              <w:bottom w:val="nil"/>
              <w:right w:val="nil"/>
            </w:tcBorders>
            <w:shd w:val="clear" w:color="auto" w:fill="auto"/>
            <w:noWrap/>
            <w:vAlign w:val="bottom"/>
            <w:hideMark/>
          </w:tcPr>
          <w:p w14:paraId="50A05293" w14:textId="77777777"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Sklop 1 -</w:t>
            </w:r>
          </w:p>
        </w:tc>
        <w:tc>
          <w:tcPr>
            <w:tcW w:w="8316" w:type="dxa"/>
            <w:tcBorders>
              <w:top w:val="nil"/>
              <w:left w:val="nil"/>
              <w:bottom w:val="nil"/>
              <w:right w:val="nil"/>
            </w:tcBorders>
            <w:shd w:val="clear" w:color="auto" w:fill="auto"/>
            <w:noWrap/>
            <w:vAlign w:val="bottom"/>
            <w:hideMark/>
          </w:tcPr>
          <w:p w14:paraId="318CADB7" w14:textId="2BCED426"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 xml:space="preserve">Izvajanje </w:t>
            </w:r>
            <w:r w:rsidR="00D6799A" w:rsidRPr="00645A42">
              <w:rPr>
                <w:rFonts w:ascii="Arial" w:hAnsi="Arial" w:cs="Arial"/>
                <w:color w:val="000000"/>
                <w:sz w:val="20"/>
                <w:szCs w:val="20"/>
              </w:rPr>
              <w:t xml:space="preserve">konferenčnega </w:t>
            </w:r>
            <w:r w:rsidRPr="00645A42">
              <w:rPr>
                <w:rFonts w:ascii="Arial" w:hAnsi="Arial" w:cs="Arial"/>
                <w:color w:val="000000"/>
                <w:sz w:val="20"/>
                <w:szCs w:val="20"/>
              </w:rPr>
              <w:t>tolmačenja iz albanskega jezika v slovenski jezik in obratno</w:t>
            </w:r>
          </w:p>
        </w:tc>
      </w:tr>
      <w:tr w:rsidR="00A84DCE" w:rsidRPr="00645A42" w14:paraId="5E93913B" w14:textId="77777777" w:rsidTr="00D6799A">
        <w:trPr>
          <w:trHeight w:val="255"/>
        </w:trPr>
        <w:tc>
          <w:tcPr>
            <w:tcW w:w="1040" w:type="dxa"/>
            <w:tcBorders>
              <w:top w:val="nil"/>
              <w:left w:val="nil"/>
              <w:bottom w:val="nil"/>
              <w:right w:val="nil"/>
            </w:tcBorders>
            <w:shd w:val="clear" w:color="auto" w:fill="auto"/>
            <w:noWrap/>
            <w:vAlign w:val="bottom"/>
            <w:hideMark/>
          </w:tcPr>
          <w:p w14:paraId="48096CF2" w14:textId="77777777"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Sklop 2 -</w:t>
            </w:r>
          </w:p>
        </w:tc>
        <w:tc>
          <w:tcPr>
            <w:tcW w:w="8316" w:type="dxa"/>
            <w:tcBorders>
              <w:top w:val="nil"/>
              <w:left w:val="nil"/>
              <w:bottom w:val="nil"/>
              <w:right w:val="nil"/>
            </w:tcBorders>
            <w:shd w:val="clear" w:color="auto" w:fill="auto"/>
            <w:noWrap/>
            <w:vAlign w:val="bottom"/>
            <w:hideMark/>
          </w:tcPr>
          <w:p w14:paraId="2CA55AA7" w14:textId="72A71AE1"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Izvajanje</w:t>
            </w:r>
            <w:r w:rsidR="00D6799A" w:rsidRPr="00645A42">
              <w:rPr>
                <w:rFonts w:ascii="Arial" w:hAnsi="Arial" w:cs="Arial"/>
                <w:color w:val="000000"/>
                <w:sz w:val="20"/>
                <w:szCs w:val="20"/>
              </w:rPr>
              <w:t xml:space="preserve"> konferenčnega</w:t>
            </w:r>
            <w:r w:rsidRPr="00645A42">
              <w:rPr>
                <w:rFonts w:ascii="Arial" w:hAnsi="Arial" w:cs="Arial"/>
                <w:color w:val="000000"/>
                <w:sz w:val="20"/>
                <w:szCs w:val="20"/>
              </w:rPr>
              <w:t xml:space="preserve"> tolmačenja iz hrvaškega jezika v slovenski jezik in obratno</w:t>
            </w:r>
          </w:p>
        </w:tc>
      </w:tr>
      <w:tr w:rsidR="00A84DCE" w:rsidRPr="00645A42" w14:paraId="1A9954B2" w14:textId="77777777" w:rsidTr="00D6799A">
        <w:trPr>
          <w:trHeight w:val="255"/>
        </w:trPr>
        <w:tc>
          <w:tcPr>
            <w:tcW w:w="1040" w:type="dxa"/>
            <w:tcBorders>
              <w:top w:val="nil"/>
              <w:left w:val="nil"/>
              <w:bottom w:val="nil"/>
              <w:right w:val="nil"/>
            </w:tcBorders>
            <w:shd w:val="clear" w:color="auto" w:fill="auto"/>
            <w:noWrap/>
            <w:vAlign w:val="bottom"/>
            <w:hideMark/>
          </w:tcPr>
          <w:p w14:paraId="5E377918" w14:textId="77777777"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Sklop 3 -</w:t>
            </w:r>
          </w:p>
        </w:tc>
        <w:tc>
          <w:tcPr>
            <w:tcW w:w="8316" w:type="dxa"/>
            <w:tcBorders>
              <w:top w:val="nil"/>
              <w:left w:val="nil"/>
              <w:bottom w:val="nil"/>
              <w:right w:val="nil"/>
            </w:tcBorders>
            <w:shd w:val="clear" w:color="auto" w:fill="auto"/>
            <w:noWrap/>
            <w:vAlign w:val="bottom"/>
            <w:hideMark/>
          </w:tcPr>
          <w:p w14:paraId="112D86CE" w14:textId="0393E61C"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 xml:space="preserve">Izvajanje </w:t>
            </w:r>
            <w:r w:rsidR="00D6799A" w:rsidRPr="00645A42">
              <w:rPr>
                <w:rFonts w:ascii="Arial" w:hAnsi="Arial" w:cs="Arial"/>
                <w:color w:val="000000"/>
                <w:sz w:val="20"/>
                <w:szCs w:val="20"/>
              </w:rPr>
              <w:t xml:space="preserve">konferenčnega </w:t>
            </w:r>
            <w:r w:rsidRPr="00645A42">
              <w:rPr>
                <w:rFonts w:ascii="Arial" w:hAnsi="Arial" w:cs="Arial"/>
                <w:color w:val="000000"/>
                <w:sz w:val="20"/>
                <w:szCs w:val="20"/>
              </w:rPr>
              <w:t xml:space="preserve">tolmačenja iz </w:t>
            </w:r>
            <w:r w:rsidR="00E73B02">
              <w:rPr>
                <w:rFonts w:ascii="Arial" w:hAnsi="Arial" w:cs="Arial"/>
                <w:color w:val="000000"/>
                <w:sz w:val="20"/>
                <w:szCs w:val="20"/>
              </w:rPr>
              <w:t>portugalskeg</w:t>
            </w:r>
            <w:r w:rsidRPr="00645A42">
              <w:rPr>
                <w:rFonts w:ascii="Arial" w:hAnsi="Arial" w:cs="Arial"/>
                <w:color w:val="000000"/>
                <w:sz w:val="20"/>
                <w:szCs w:val="20"/>
              </w:rPr>
              <w:t>a jezika v slovenski jezik in obratno</w:t>
            </w:r>
          </w:p>
        </w:tc>
      </w:tr>
      <w:tr w:rsidR="00A84DCE" w:rsidRPr="00645A42" w14:paraId="586F3450" w14:textId="77777777" w:rsidTr="00D6799A">
        <w:trPr>
          <w:trHeight w:val="255"/>
        </w:trPr>
        <w:tc>
          <w:tcPr>
            <w:tcW w:w="1040" w:type="dxa"/>
            <w:tcBorders>
              <w:top w:val="nil"/>
              <w:left w:val="nil"/>
              <w:bottom w:val="nil"/>
              <w:right w:val="nil"/>
            </w:tcBorders>
            <w:shd w:val="clear" w:color="auto" w:fill="auto"/>
            <w:noWrap/>
            <w:vAlign w:val="bottom"/>
            <w:hideMark/>
          </w:tcPr>
          <w:p w14:paraId="0752EB90" w14:textId="77777777"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Sklop 4 -</w:t>
            </w:r>
          </w:p>
        </w:tc>
        <w:tc>
          <w:tcPr>
            <w:tcW w:w="8316" w:type="dxa"/>
            <w:tcBorders>
              <w:top w:val="nil"/>
              <w:left w:val="nil"/>
              <w:bottom w:val="nil"/>
              <w:right w:val="nil"/>
            </w:tcBorders>
            <w:shd w:val="clear" w:color="auto" w:fill="auto"/>
            <w:noWrap/>
            <w:vAlign w:val="bottom"/>
            <w:hideMark/>
          </w:tcPr>
          <w:p w14:paraId="13239DF3" w14:textId="687C8923"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 xml:space="preserve">Izvajanje </w:t>
            </w:r>
            <w:r w:rsidR="00D6799A" w:rsidRPr="00645A42">
              <w:rPr>
                <w:rFonts w:ascii="Arial" w:hAnsi="Arial" w:cs="Arial"/>
                <w:color w:val="000000"/>
                <w:sz w:val="20"/>
                <w:szCs w:val="20"/>
              </w:rPr>
              <w:t xml:space="preserve">konferenčnega </w:t>
            </w:r>
            <w:r w:rsidRPr="00645A42">
              <w:rPr>
                <w:rFonts w:ascii="Arial" w:hAnsi="Arial" w:cs="Arial"/>
                <w:color w:val="000000"/>
                <w:sz w:val="20"/>
                <w:szCs w:val="20"/>
              </w:rPr>
              <w:t xml:space="preserve">tolmačenja iz </w:t>
            </w:r>
            <w:r w:rsidR="00E73B02">
              <w:rPr>
                <w:rFonts w:ascii="Arial" w:hAnsi="Arial" w:cs="Arial"/>
                <w:color w:val="000000"/>
                <w:sz w:val="20"/>
                <w:szCs w:val="20"/>
              </w:rPr>
              <w:t xml:space="preserve">srbskega </w:t>
            </w:r>
            <w:r w:rsidRPr="00645A42">
              <w:rPr>
                <w:rFonts w:ascii="Arial" w:hAnsi="Arial" w:cs="Arial"/>
                <w:color w:val="000000"/>
                <w:sz w:val="20"/>
                <w:szCs w:val="20"/>
              </w:rPr>
              <w:t>jezika v slovenski jezik in obratno</w:t>
            </w:r>
          </w:p>
        </w:tc>
      </w:tr>
      <w:tr w:rsidR="00A84DCE" w:rsidRPr="00645A42" w14:paraId="38A77A12" w14:textId="77777777" w:rsidTr="00D6799A">
        <w:trPr>
          <w:trHeight w:val="255"/>
        </w:trPr>
        <w:tc>
          <w:tcPr>
            <w:tcW w:w="1040" w:type="dxa"/>
            <w:tcBorders>
              <w:top w:val="nil"/>
              <w:left w:val="nil"/>
              <w:bottom w:val="nil"/>
              <w:right w:val="nil"/>
            </w:tcBorders>
            <w:shd w:val="clear" w:color="auto" w:fill="auto"/>
            <w:noWrap/>
            <w:vAlign w:val="bottom"/>
            <w:hideMark/>
          </w:tcPr>
          <w:p w14:paraId="3D36D461" w14:textId="77777777"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Sklop 5 -</w:t>
            </w:r>
          </w:p>
        </w:tc>
        <w:tc>
          <w:tcPr>
            <w:tcW w:w="8316" w:type="dxa"/>
            <w:tcBorders>
              <w:top w:val="nil"/>
              <w:left w:val="nil"/>
              <w:bottom w:val="nil"/>
              <w:right w:val="nil"/>
            </w:tcBorders>
            <w:shd w:val="clear" w:color="auto" w:fill="auto"/>
            <w:noWrap/>
            <w:vAlign w:val="bottom"/>
            <w:hideMark/>
          </w:tcPr>
          <w:p w14:paraId="7B7E559E" w14:textId="7A2D9994"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 xml:space="preserve">Izvajanje </w:t>
            </w:r>
            <w:r w:rsidR="00D6799A" w:rsidRPr="00645A42">
              <w:rPr>
                <w:rFonts w:ascii="Arial" w:hAnsi="Arial" w:cs="Arial"/>
                <w:color w:val="000000"/>
                <w:sz w:val="20"/>
                <w:szCs w:val="20"/>
              </w:rPr>
              <w:t xml:space="preserve">konferenčnega </w:t>
            </w:r>
            <w:r w:rsidRPr="00645A42">
              <w:rPr>
                <w:rFonts w:ascii="Arial" w:hAnsi="Arial" w:cs="Arial"/>
                <w:color w:val="000000"/>
                <w:sz w:val="20"/>
                <w:szCs w:val="20"/>
              </w:rPr>
              <w:t>tolmačenja iz makedonskega jezika v slovenski jezik in obratno</w:t>
            </w:r>
          </w:p>
        </w:tc>
      </w:tr>
      <w:tr w:rsidR="00A84DCE" w:rsidRPr="00645A42" w14:paraId="0061E6F2" w14:textId="77777777" w:rsidTr="00D6799A">
        <w:trPr>
          <w:trHeight w:val="255"/>
        </w:trPr>
        <w:tc>
          <w:tcPr>
            <w:tcW w:w="1040" w:type="dxa"/>
            <w:tcBorders>
              <w:top w:val="nil"/>
              <w:left w:val="nil"/>
              <w:bottom w:val="nil"/>
              <w:right w:val="nil"/>
            </w:tcBorders>
            <w:shd w:val="clear" w:color="auto" w:fill="auto"/>
            <w:noWrap/>
            <w:vAlign w:val="bottom"/>
            <w:hideMark/>
          </w:tcPr>
          <w:p w14:paraId="0C02DF22" w14:textId="77777777"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Sklop 6 -</w:t>
            </w:r>
          </w:p>
        </w:tc>
        <w:tc>
          <w:tcPr>
            <w:tcW w:w="8316" w:type="dxa"/>
            <w:tcBorders>
              <w:top w:val="nil"/>
              <w:left w:val="nil"/>
              <w:bottom w:val="nil"/>
              <w:right w:val="nil"/>
            </w:tcBorders>
            <w:shd w:val="clear" w:color="auto" w:fill="auto"/>
            <w:noWrap/>
            <w:vAlign w:val="bottom"/>
            <w:hideMark/>
          </w:tcPr>
          <w:p w14:paraId="6536BF9D" w14:textId="6D5E21F1" w:rsidR="00A84DCE" w:rsidRPr="00645A42" w:rsidRDefault="00A84DCE" w:rsidP="0072291F">
            <w:pPr>
              <w:spacing w:line="240" w:lineRule="auto"/>
              <w:rPr>
                <w:rFonts w:ascii="Arial" w:hAnsi="Arial" w:cs="Arial"/>
                <w:color w:val="000000"/>
                <w:sz w:val="20"/>
                <w:szCs w:val="20"/>
              </w:rPr>
            </w:pPr>
            <w:r w:rsidRPr="00645A42">
              <w:rPr>
                <w:rFonts w:ascii="Arial" w:hAnsi="Arial" w:cs="Arial"/>
                <w:color w:val="000000"/>
                <w:sz w:val="20"/>
                <w:szCs w:val="20"/>
              </w:rPr>
              <w:t xml:space="preserve">Izvajanje </w:t>
            </w:r>
            <w:r w:rsidR="00D6799A" w:rsidRPr="00645A42">
              <w:rPr>
                <w:rFonts w:ascii="Arial" w:hAnsi="Arial" w:cs="Arial"/>
                <w:color w:val="000000"/>
                <w:sz w:val="20"/>
                <w:szCs w:val="20"/>
              </w:rPr>
              <w:t xml:space="preserve">konferenčnega </w:t>
            </w:r>
            <w:r w:rsidRPr="00645A42">
              <w:rPr>
                <w:rFonts w:ascii="Arial" w:hAnsi="Arial" w:cs="Arial"/>
                <w:color w:val="000000"/>
                <w:sz w:val="20"/>
                <w:szCs w:val="20"/>
              </w:rPr>
              <w:t>tolmačenja iz španskega jezika v slovenski jezik in obratno</w:t>
            </w:r>
          </w:p>
        </w:tc>
      </w:tr>
    </w:tbl>
    <w:p w14:paraId="27DC7C7B" w14:textId="72D54FD0" w:rsidR="00A84DCE" w:rsidRPr="00645A42" w:rsidRDefault="00A84DCE" w:rsidP="00A84DCE">
      <w:pPr>
        <w:spacing w:line="260" w:lineRule="exact"/>
        <w:jc w:val="both"/>
        <w:rPr>
          <w:rFonts w:ascii="Arial" w:hAnsi="Arial" w:cs="Arial"/>
          <w:sz w:val="20"/>
          <w:szCs w:val="20"/>
        </w:rPr>
      </w:pPr>
    </w:p>
    <w:p w14:paraId="1DDBDD29" w14:textId="07EDFC0D" w:rsidR="00A84DCE" w:rsidRPr="00645A42" w:rsidRDefault="00A84DCE" w:rsidP="00A84DCE">
      <w:pPr>
        <w:spacing w:line="260" w:lineRule="exact"/>
        <w:jc w:val="both"/>
        <w:rPr>
          <w:rFonts w:ascii="Arial" w:hAnsi="Arial" w:cs="Arial"/>
          <w:sz w:val="20"/>
          <w:szCs w:val="20"/>
          <w:lang w:eastAsia="en-US"/>
        </w:rPr>
      </w:pPr>
      <w:bookmarkStart w:id="1" w:name="_Hlk153456011"/>
      <w:r w:rsidRPr="00645A42">
        <w:rPr>
          <w:rFonts w:ascii="Arial" w:hAnsi="Arial" w:cs="Arial"/>
          <w:sz w:val="20"/>
          <w:szCs w:val="20"/>
          <w:lang w:eastAsia="en-US"/>
        </w:rPr>
        <w:t xml:space="preserve">Ponudnik mora podati ponudbo za vse točke/zaporedne številke iz predmeta naročila, ki je opredeljen v obrazcu ponudbenega predračuna (Priloga št. 3). </w:t>
      </w:r>
    </w:p>
    <w:bookmarkEnd w:id="1"/>
    <w:p w14:paraId="306A2334" w14:textId="77777777" w:rsidR="00A84DCE" w:rsidRPr="00645A42" w:rsidRDefault="00A84DCE" w:rsidP="00A84DCE">
      <w:pPr>
        <w:spacing w:line="260" w:lineRule="exact"/>
        <w:jc w:val="both"/>
        <w:rPr>
          <w:rFonts w:ascii="Arial" w:hAnsi="Arial" w:cs="Arial"/>
          <w:sz w:val="20"/>
          <w:szCs w:val="20"/>
        </w:rPr>
      </w:pPr>
    </w:p>
    <w:p w14:paraId="338B6CD8" w14:textId="77777777" w:rsidR="00A84DCE" w:rsidRPr="00645A42" w:rsidRDefault="00A84DCE" w:rsidP="00A84DCE">
      <w:pPr>
        <w:spacing w:line="260" w:lineRule="exact"/>
        <w:jc w:val="both"/>
        <w:rPr>
          <w:rFonts w:ascii="Arial" w:hAnsi="Arial" w:cs="Arial"/>
          <w:sz w:val="20"/>
          <w:szCs w:val="20"/>
        </w:rPr>
      </w:pPr>
    </w:p>
    <w:p w14:paraId="6FBEE59C" w14:textId="52B28D79" w:rsidR="00350F04" w:rsidRPr="00640BFA" w:rsidRDefault="00B400DA" w:rsidP="00640BFA">
      <w:pPr>
        <w:pStyle w:val="Odstavekseznama"/>
        <w:numPr>
          <w:ilvl w:val="0"/>
          <w:numId w:val="10"/>
        </w:numPr>
        <w:rPr>
          <w:b/>
          <w:bCs/>
          <w:i/>
        </w:rPr>
      </w:pPr>
      <w:r w:rsidRPr="00640BFA">
        <w:rPr>
          <w:b/>
          <w:bCs/>
        </w:rPr>
        <w:t>OPIS PREDMETA JAVNEGA NAROČILA</w:t>
      </w:r>
    </w:p>
    <w:p w14:paraId="097B8C8F" w14:textId="77777777" w:rsidR="00350F04" w:rsidRPr="00645A42" w:rsidRDefault="00350F04" w:rsidP="00C64394">
      <w:pPr>
        <w:spacing w:line="260" w:lineRule="exact"/>
        <w:ind w:left="284" w:hanging="284"/>
        <w:jc w:val="both"/>
        <w:rPr>
          <w:rFonts w:ascii="Arial" w:hAnsi="Arial" w:cs="Arial"/>
          <w:sz w:val="20"/>
          <w:szCs w:val="20"/>
        </w:rPr>
      </w:pPr>
    </w:p>
    <w:p w14:paraId="56EE5E24" w14:textId="58167E5C" w:rsidR="008F1873" w:rsidRPr="00645A42" w:rsidRDefault="00CB1315" w:rsidP="008F1873">
      <w:pPr>
        <w:spacing w:line="260" w:lineRule="atLeast"/>
        <w:jc w:val="both"/>
        <w:rPr>
          <w:rFonts w:ascii="Arial" w:hAnsi="Arial" w:cs="Arial"/>
          <w:sz w:val="20"/>
          <w:szCs w:val="20"/>
        </w:rPr>
      </w:pPr>
      <w:r>
        <w:rPr>
          <w:rFonts w:ascii="Arial" w:hAnsi="Arial" w:cs="Arial"/>
          <w:sz w:val="20"/>
          <w:szCs w:val="20"/>
          <w:u w:val="single"/>
        </w:rPr>
        <w:t>Konferenčn</w:t>
      </w:r>
      <w:r w:rsidR="00E73B02">
        <w:rPr>
          <w:rFonts w:ascii="Arial" w:hAnsi="Arial" w:cs="Arial"/>
          <w:sz w:val="20"/>
          <w:szCs w:val="20"/>
          <w:u w:val="single"/>
        </w:rPr>
        <w:t>o</w:t>
      </w:r>
      <w:r>
        <w:rPr>
          <w:rFonts w:ascii="Arial" w:hAnsi="Arial" w:cs="Arial"/>
          <w:sz w:val="20"/>
          <w:szCs w:val="20"/>
          <w:u w:val="single"/>
        </w:rPr>
        <w:t xml:space="preserve"> t</w:t>
      </w:r>
      <w:r w:rsidR="008F1873" w:rsidRPr="0089408E">
        <w:rPr>
          <w:rFonts w:ascii="Arial" w:hAnsi="Arial" w:cs="Arial"/>
          <w:sz w:val="20"/>
          <w:szCs w:val="20"/>
          <w:u w:val="single"/>
        </w:rPr>
        <w:t>olmačenje</w:t>
      </w:r>
      <w:r w:rsidR="008F1873" w:rsidRPr="0089408E">
        <w:rPr>
          <w:rFonts w:ascii="Arial" w:hAnsi="Arial" w:cs="Arial"/>
          <w:sz w:val="20"/>
          <w:szCs w:val="20"/>
        </w:rPr>
        <w:t xml:space="preserve"> pomeni</w:t>
      </w:r>
      <w:r w:rsidR="008F1873" w:rsidRPr="00645A42">
        <w:rPr>
          <w:rFonts w:ascii="Arial" w:hAnsi="Arial" w:cs="Arial"/>
          <w:sz w:val="20"/>
          <w:szCs w:val="20"/>
        </w:rPr>
        <w:t xml:space="preserve"> ustno prevajanje iz navedenega jezika v slovenski jezik ali obratno, pri katerem je tolmač fizično prisoten na kraju dogajanja in je v neposrednem vidnem in slišnem kontaktu z osebami, ki jim sproti tolmači povedano, pri čemer so mišljene vse oblike </w:t>
      </w:r>
      <w:r>
        <w:rPr>
          <w:rFonts w:ascii="Arial" w:hAnsi="Arial" w:cs="Arial"/>
          <w:sz w:val="20"/>
          <w:szCs w:val="20"/>
        </w:rPr>
        <w:t xml:space="preserve">konferenčnega </w:t>
      </w:r>
      <w:r w:rsidR="008F1873" w:rsidRPr="00645A42">
        <w:rPr>
          <w:rFonts w:ascii="Arial" w:hAnsi="Arial" w:cs="Arial"/>
          <w:sz w:val="20"/>
          <w:szCs w:val="20"/>
        </w:rPr>
        <w:t>tolmačenja (konsekutivno tolmačenje, simultano tolmačenje in šepetano tolmačenje). Govorec in tolmač se izmenjavata.</w:t>
      </w:r>
    </w:p>
    <w:p w14:paraId="119E787A" w14:textId="77777777" w:rsidR="008F1873" w:rsidRPr="00645A42" w:rsidRDefault="008F1873" w:rsidP="008F1873">
      <w:pPr>
        <w:spacing w:line="260" w:lineRule="atLeast"/>
        <w:jc w:val="both"/>
        <w:rPr>
          <w:rFonts w:ascii="Arial" w:hAnsi="Arial" w:cs="Arial"/>
          <w:sz w:val="20"/>
          <w:szCs w:val="20"/>
          <w:u w:val="single"/>
        </w:rPr>
      </w:pPr>
    </w:p>
    <w:p w14:paraId="07809B4B" w14:textId="2FED4E86" w:rsidR="008F1873" w:rsidRPr="00645A42" w:rsidRDefault="00A813D5" w:rsidP="008F1873">
      <w:pPr>
        <w:spacing w:line="260" w:lineRule="atLeast"/>
        <w:jc w:val="both"/>
        <w:rPr>
          <w:rFonts w:ascii="Arial" w:hAnsi="Arial" w:cs="Arial"/>
          <w:sz w:val="20"/>
          <w:szCs w:val="20"/>
        </w:rPr>
      </w:pPr>
      <w:r>
        <w:rPr>
          <w:rFonts w:ascii="Arial" w:hAnsi="Arial" w:cs="Arial"/>
          <w:sz w:val="20"/>
          <w:szCs w:val="20"/>
          <w:u w:val="single"/>
        </w:rPr>
        <w:t>Konferenčno t</w:t>
      </w:r>
      <w:r w:rsidR="008F1873" w:rsidRPr="00645A42">
        <w:rPr>
          <w:rFonts w:ascii="Arial" w:hAnsi="Arial" w:cs="Arial"/>
          <w:sz w:val="20"/>
          <w:szCs w:val="20"/>
          <w:u w:val="single"/>
        </w:rPr>
        <w:t>olmačenje pomeni tudi tolmačenje na daljavo</w:t>
      </w:r>
      <w:r w:rsidR="008F1873" w:rsidRPr="00645A42">
        <w:rPr>
          <w:rFonts w:ascii="Arial" w:hAnsi="Arial" w:cs="Arial"/>
          <w:sz w:val="20"/>
          <w:szCs w:val="20"/>
        </w:rPr>
        <w:t>, kar pomeni tolmačenje s pomočjo informacijske in komunikacijske tehnologije (IKT), ki se izvaja ločeno od govorcev in udeležencev/poslušalcev, samo s prenosom zvoka govorcev (tolmačenje zvoka na daljavo) ali s prenosom zvoka in slike govorcev (</w:t>
      </w:r>
      <w:proofErr w:type="spellStart"/>
      <w:r w:rsidR="008F1873" w:rsidRPr="00645A42">
        <w:rPr>
          <w:rFonts w:ascii="Arial" w:hAnsi="Arial" w:cs="Arial"/>
          <w:sz w:val="20"/>
          <w:szCs w:val="20"/>
        </w:rPr>
        <w:t>videotolmačenje</w:t>
      </w:r>
      <w:proofErr w:type="spellEnd"/>
      <w:r w:rsidR="008F1873" w:rsidRPr="00645A42">
        <w:rPr>
          <w:rFonts w:ascii="Arial" w:hAnsi="Arial" w:cs="Arial"/>
          <w:sz w:val="20"/>
          <w:szCs w:val="20"/>
        </w:rPr>
        <w:t xml:space="preserve"> na daljavo) do tolmačev. Za prenos mora uporabnik vedno predhodno pridobiti soglasje tolmača.</w:t>
      </w:r>
    </w:p>
    <w:p w14:paraId="6BD23DD9" w14:textId="77777777" w:rsidR="008F1873" w:rsidRDefault="008F1873" w:rsidP="008F1873">
      <w:pPr>
        <w:spacing w:line="260" w:lineRule="atLeast"/>
        <w:jc w:val="both"/>
        <w:rPr>
          <w:rFonts w:ascii="Arial" w:hAnsi="Arial" w:cs="Arial"/>
          <w:sz w:val="20"/>
          <w:szCs w:val="20"/>
        </w:rPr>
      </w:pPr>
    </w:p>
    <w:p w14:paraId="65523501" w14:textId="433A9373" w:rsidR="00147A12" w:rsidRPr="00147A12" w:rsidRDefault="00147A12" w:rsidP="00147A12">
      <w:pPr>
        <w:spacing w:line="260" w:lineRule="atLeast"/>
        <w:jc w:val="both"/>
        <w:rPr>
          <w:rFonts w:ascii="Arial" w:hAnsi="Arial" w:cs="Arial"/>
          <w:sz w:val="20"/>
          <w:szCs w:val="20"/>
        </w:rPr>
      </w:pPr>
      <w:r w:rsidRPr="00147A12">
        <w:rPr>
          <w:rFonts w:ascii="Arial" w:hAnsi="Arial" w:cs="Arial"/>
          <w:sz w:val="20"/>
          <w:szCs w:val="20"/>
        </w:rPr>
        <w:t>Za prostor, kjer se bo izvajalo</w:t>
      </w:r>
      <w:r w:rsidR="00A813D5">
        <w:rPr>
          <w:rFonts w:ascii="Arial" w:hAnsi="Arial" w:cs="Arial"/>
          <w:sz w:val="20"/>
          <w:szCs w:val="20"/>
        </w:rPr>
        <w:t xml:space="preserve"> konferenčno</w:t>
      </w:r>
      <w:r w:rsidRPr="00147A12">
        <w:rPr>
          <w:rFonts w:ascii="Arial" w:hAnsi="Arial" w:cs="Arial"/>
          <w:sz w:val="20"/>
          <w:szCs w:val="20"/>
        </w:rPr>
        <w:t xml:space="preserve"> tolmačenje na daljavo in tehnično opremo za simultano tolmačenje ter opremo za ozvočenje, poskrbi naročnik. Za skladnost infrastrukture, ki se povezuje s podatkovnim sistemom dogodka in za zahtevane ukrepe za zagotavljanje zaupnosti in varstva podatkov, je odgovoren naročnik.</w:t>
      </w:r>
    </w:p>
    <w:p w14:paraId="73CB9CFB" w14:textId="77777777" w:rsidR="00147A12" w:rsidRPr="00645A42" w:rsidRDefault="00147A12" w:rsidP="008F1873">
      <w:pPr>
        <w:spacing w:line="260" w:lineRule="atLeast"/>
        <w:jc w:val="both"/>
        <w:rPr>
          <w:rFonts w:ascii="Arial" w:hAnsi="Arial" w:cs="Arial"/>
          <w:sz w:val="20"/>
          <w:szCs w:val="20"/>
        </w:rPr>
      </w:pPr>
    </w:p>
    <w:p w14:paraId="4446D80D" w14:textId="49088A1E" w:rsidR="00147A12" w:rsidRPr="00B42A93" w:rsidRDefault="00A813D5" w:rsidP="00147A12">
      <w:pPr>
        <w:spacing w:line="260" w:lineRule="exact"/>
        <w:jc w:val="both"/>
        <w:rPr>
          <w:rFonts w:ascii="Arial" w:hAnsi="Arial" w:cs="Arial"/>
          <w:color w:val="FF0000"/>
          <w:sz w:val="20"/>
          <w:szCs w:val="20"/>
        </w:rPr>
      </w:pPr>
      <w:r>
        <w:rPr>
          <w:rFonts w:ascii="Arial" w:hAnsi="Arial" w:cs="Arial"/>
          <w:sz w:val="20"/>
          <w:szCs w:val="20"/>
        </w:rPr>
        <w:t>Konferenčno t</w:t>
      </w:r>
      <w:r w:rsidR="00147A12" w:rsidRPr="00B42A93">
        <w:rPr>
          <w:rFonts w:ascii="Arial" w:hAnsi="Arial" w:cs="Arial"/>
          <w:sz w:val="20"/>
          <w:szCs w:val="20"/>
        </w:rPr>
        <w:t>olmačenje na daljavo se zagotavlja ob uporabi javno dostopne, brezplačne programske opreme, programske opreme, ki zagotavlja šifriranje klica in s tem nečitljivost oz. neprepoznavnost med prenosom (</w:t>
      </w:r>
      <w:proofErr w:type="spellStart"/>
      <w:r w:rsidR="00147A12" w:rsidRPr="00B42A93">
        <w:rPr>
          <w:rFonts w:ascii="Arial" w:hAnsi="Arial" w:cs="Arial"/>
          <w:sz w:val="20"/>
          <w:szCs w:val="20"/>
        </w:rPr>
        <w:t>Cisco</w:t>
      </w:r>
      <w:proofErr w:type="spellEnd"/>
      <w:r w:rsidR="00147A12" w:rsidRPr="00B42A93">
        <w:rPr>
          <w:rFonts w:ascii="Arial" w:hAnsi="Arial" w:cs="Arial"/>
          <w:sz w:val="20"/>
          <w:szCs w:val="20"/>
        </w:rPr>
        <w:t xml:space="preserve"> </w:t>
      </w:r>
      <w:proofErr w:type="spellStart"/>
      <w:r w:rsidR="00147A12" w:rsidRPr="00B42A93">
        <w:rPr>
          <w:rFonts w:ascii="Arial" w:hAnsi="Arial" w:cs="Arial"/>
          <w:sz w:val="20"/>
          <w:szCs w:val="20"/>
        </w:rPr>
        <w:t>Webex</w:t>
      </w:r>
      <w:proofErr w:type="spellEnd"/>
      <w:r w:rsidR="00147A12" w:rsidRPr="00B42A93">
        <w:rPr>
          <w:rFonts w:ascii="Arial" w:hAnsi="Arial" w:cs="Arial"/>
          <w:sz w:val="20"/>
          <w:szCs w:val="20"/>
        </w:rPr>
        <w:t xml:space="preserve">, MS </w:t>
      </w:r>
      <w:proofErr w:type="spellStart"/>
      <w:r w:rsidR="00147A12" w:rsidRPr="00B42A93">
        <w:rPr>
          <w:rFonts w:ascii="Arial" w:hAnsi="Arial" w:cs="Arial"/>
          <w:sz w:val="20"/>
          <w:szCs w:val="20"/>
        </w:rPr>
        <w:t>Teams</w:t>
      </w:r>
      <w:proofErr w:type="spellEnd"/>
      <w:r w:rsidR="00147A12" w:rsidRPr="00B42A93">
        <w:rPr>
          <w:rFonts w:ascii="Arial" w:hAnsi="Arial" w:cs="Arial"/>
          <w:sz w:val="20"/>
          <w:szCs w:val="20"/>
        </w:rPr>
        <w:t xml:space="preserve">, </w:t>
      </w:r>
      <w:proofErr w:type="spellStart"/>
      <w:r w:rsidR="00147A12" w:rsidRPr="00B42A93">
        <w:rPr>
          <w:rFonts w:ascii="Arial" w:hAnsi="Arial" w:cs="Arial"/>
          <w:sz w:val="20"/>
          <w:szCs w:val="20"/>
        </w:rPr>
        <w:t>Whatsapp</w:t>
      </w:r>
      <w:proofErr w:type="spellEnd"/>
      <w:r w:rsidR="00147A12" w:rsidRPr="00B42A93">
        <w:rPr>
          <w:rFonts w:ascii="Arial" w:hAnsi="Arial" w:cs="Arial"/>
          <w:sz w:val="20"/>
          <w:szCs w:val="20"/>
        </w:rPr>
        <w:t xml:space="preserve">, Google </w:t>
      </w:r>
      <w:proofErr w:type="spellStart"/>
      <w:r w:rsidR="00147A12" w:rsidRPr="00B42A93">
        <w:rPr>
          <w:rFonts w:ascii="Arial" w:hAnsi="Arial" w:cs="Arial"/>
          <w:sz w:val="20"/>
          <w:szCs w:val="20"/>
        </w:rPr>
        <w:t>Duo</w:t>
      </w:r>
      <w:proofErr w:type="spellEnd"/>
      <w:r w:rsidR="00147A12" w:rsidRPr="00B42A93">
        <w:rPr>
          <w:rFonts w:ascii="Arial" w:hAnsi="Arial" w:cs="Arial"/>
          <w:sz w:val="20"/>
          <w:szCs w:val="20"/>
        </w:rPr>
        <w:t xml:space="preserve">, Signal in ostalimi programi, ki preverjeno zagotavljajo t. i. </w:t>
      </w:r>
      <w:proofErr w:type="spellStart"/>
      <w:r w:rsidR="00147A12" w:rsidRPr="00B42A93">
        <w:rPr>
          <w:rFonts w:ascii="Arial" w:hAnsi="Arial" w:cs="Arial"/>
          <w:sz w:val="20"/>
          <w:szCs w:val="20"/>
        </w:rPr>
        <w:t>end</w:t>
      </w:r>
      <w:proofErr w:type="spellEnd"/>
      <w:r w:rsidR="00147A12" w:rsidRPr="00B42A93">
        <w:rPr>
          <w:rFonts w:ascii="Arial" w:hAnsi="Arial" w:cs="Arial"/>
          <w:sz w:val="20"/>
          <w:szCs w:val="20"/>
        </w:rPr>
        <w:t>-to-</w:t>
      </w:r>
      <w:proofErr w:type="spellStart"/>
      <w:r w:rsidR="00147A12" w:rsidRPr="00B42A93">
        <w:rPr>
          <w:rFonts w:ascii="Arial" w:hAnsi="Arial" w:cs="Arial"/>
          <w:sz w:val="20"/>
          <w:szCs w:val="20"/>
        </w:rPr>
        <w:t>end</w:t>
      </w:r>
      <w:proofErr w:type="spellEnd"/>
      <w:r w:rsidR="00147A12" w:rsidRPr="00B42A93">
        <w:rPr>
          <w:rFonts w:ascii="Arial" w:hAnsi="Arial" w:cs="Arial"/>
          <w:sz w:val="20"/>
          <w:szCs w:val="20"/>
        </w:rPr>
        <w:t xml:space="preserve"> šifriranje).</w:t>
      </w:r>
    </w:p>
    <w:p w14:paraId="6CDB3CEB" w14:textId="77777777" w:rsidR="00147A12" w:rsidRPr="00B42A93" w:rsidRDefault="00147A12" w:rsidP="00147A12">
      <w:pPr>
        <w:spacing w:line="260" w:lineRule="exact"/>
        <w:jc w:val="both"/>
        <w:rPr>
          <w:rFonts w:ascii="Arial" w:hAnsi="Arial" w:cs="Arial"/>
          <w:sz w:val="20"/>
          <w:szCs w:val="20"/>
        </w:rPr>
      </w:pPr>
    </w:p>
    <w:p w14:paraId="31BCE72D" w14:textId="4759BC16" w:rsidR="00147A12" w:rsidRPr="00B42A93" w:rsidRDefault="00147A12" w:rsidP="00147A12">
      <w:pPr>
        <w:spacing w:line="260" w:lineRule="atLeast"/>
        <w:jc w:val="both"/>
        <w:rPr>
          <w:rFonts w:ascii="Arial" w:hAnsi="Arial" w:cs="Arial"/>
          <w:sz w:val="20"/>
          <w:szCs w:val="20"/>
        </w:rPr>
      </w:pPr>
      <w:r w:rsidRPr="00B42A93">
        <w:rPr>
          <w:rFonts w:ascii="Arial" w:hAnsi="Arial" w:cs="Arial"/>
          <w:sz w:val="20"/>
          <w:szCs w:val="20"/>
        </w:rPr>
        <w:t xml:space="preserve">Izvajalec je pri </w:t>
      </w:r>
      <w:r w:rsidR="00A813D5">
        <w:rPr>
          <w:rFonts w:ascii="Arial" w:hAnsi="Arial" w:cs="Arial"/>
          <w:sz w:val="20"/>
          <w:szCs w:val="20"/>
        </w:rPr>
        <w:t xml:space="preserve">konferenčnem </w:t>
      </w:r>
      <w:r w:rsidRPr="00B42A93">
        <w:rPr>
          <w:rFonts w:ascii="Arial" w:hAnsi="Arial" w:cs="Arial"/>
          <w:sz w:val="20"/>
          <w:szCs w:val="20"/>
        </w:rPr>
        <w:t>tolmačenju na daljavo dolžan zagotoviti:</w:t>
      </w:r>
    </w:p>
    <w:p w14:paraId="36FD8117" w14:textId="37742CF2" w:rsidR="00147A12" w:rsidRPr="00B42A93" w:rsidRDefault="00147A12" w:rsidP="00147A12">
      <w:pPr>
        <w:numPr>
          <w:ilvl w:val="0"/>
          <w:numId w:val="9"/>
        </w:numPr>
        <w:spacing w:line="260" w:lineRule="atLeast"/>
        <w:contextualSpacing/>
        <w:jc w:val="both"/>
        <w:rPr>
          <w:rFonts w:ascii="Arial" w:hAnsi="Arial" w:cs="Arial"/>
          <w:sz w:val="20"/>
          <w:szCs w:val="20"/>
        </w:rPr>
      </w:pPr>
      <w:r w:rsidRPr="00B42A93">
        <w:rPr>
          <w:rFonts w:ascii="Arial" w:hAnsi="Arial" w:cs="Arial"/>
          <w:sz w:val="20"/>
          <w:szCs w:val="20"/>
        </w:rPr>
        <w:t>primeren prostor, kjer lahko</w:t>
      </w:r>
      <w:r w:rsidR="00A813D5">
        <w:rPr>
          <w:rFonts w:ascii="Arial" w:hAnsi="Arial" w:cs="Arial"/>
          <w:sz w:val="20"/>
          <w:szCs w:val="20"/>
        </w:rPr>
        <w:t xml:space="preserve"> konferenčno</w:t>
      </w:r>
      <w:r w:rsidRPr="00B42A93">
        <w:rPr>
          <w:rFonts w:ascii="Arial" w:hAnsi="Arial" w:cs="Arial"/>
          <w:sz w:val="20"/>
          <w:szCs w:val="20"/>
        </w:rPr>
        <w:t xml:space="preserve"> tolmačenje postopka poteka nemoteno in je zagotovljena razumna informacijska zasebnost osebnih podatkov obravnavane osebe (za </w:t>
      </w:r>
      <w:r w:rsidR="00A813D5">
        <w:rPr>
          <w:rFonts w:ascii="Arial" w:hAnsi="Arial" w:cs="Arial"/>
          <w:sz w:val="20"/>
          <w:szCs w:val="20"/>
        </w:rPr>
        <w:t xml:space="preserve">konferenčno </w:t>
      </w:r>
      <w:r w:rsidRPr="00B42A93">
        <w:rPr>
          <w:rFonts w:ascii="Arial" w:hAnsi="Arial" w:cs="Arial"/>
          <w:sz w:val="20"/>
          <w:szCs w:val="20"/>
        </w:rPr>
        <w:t xml:space="preserve">tolmačenje na daljavo se ne smejo uporabljati javna brezžična ali žična omrežja (knjižnice, mestno brezžično omrežje, …). Klicev se ne sme opravljati na javnih mestih (avtobusi </w:t>
      </w:r>
      <w:r w:rsidRPr="00B42A93">
        <w:rPr>
          <w:rFonts w:ascii="Arial" w:hAnsi="Arial" w:cs="Arial"/>
          <w:sz w:val="20"/>
          <w:szCs w:val="20"/>
        </w:rPr>
        <w:lastRenderedPageBreak/>
        <w:t xml:space="preserve">ipd.), ampak zgolj v prostorih, kjer je zagotovljena zasebnost. Izvajalec mora imeti strojno opremo pod nadzorom in je ne sme puščati nenadzorovane); </w:t>
      </w:r>
    </w:p>
    <w:p w14:paraId="364E1DBB" w14:textId="7C4BA28D" w:rsidR="00147A12" w:rsidRPr="00B42A93" w:rsidRDefault="00147A12" w:rsidP="00147A12">
      <w:pPr>
        <w:numPr>
          <w:ilvl w:val="0"/>
          <w:numId w:val="9"/>
        </w:numPr>
        <w:spacing w:line="260" w:lineRule="atLeast"/>
        <w:contextualSpacing/>
        <w:jc w:val="both"/>
        <w:rPr>
          <w:rFonts w:ascii="Arial" w:hAnsi="Arial" w:cs="Arial"/>
          <w:sz w:val="20"/>
          <w:szCs w:val="20"/>
        </w:rPr>
      </w:pPr>
      <w:r w:rsidRPr="00B42A93">
        <w:rPr>
          <w:rFonts w:ascii="Arial" w:hAnsi="Arial" w:cs="Arial"/>
          <w:sz w:val="20"/>
          <w:szCs w:val="20"/>
        </w:rPr>
        <w:t>stabilno povezavo z medmrežjem;</w:t>
      </w:r>
    </w:p>
    <w:p w14:paraId="6DD7689F" w14:textId="0E8229E3" w:rsidR="00147A12" w:rsidRPr="00B42A93" w:rsidRDefault="00147A12" w:rsidP="00147A12">
      <w:pPr>
        <w:numPr>
          <w:ilvl w:val="0"/>
          <w:numId w:val="9"/>
        </w:numPr>
        <w:spacing w:line="260" w:lineRule="atLeast"/>
        <w:contextualSpacing/>
        <w:jc w:val="both"/>
        <w:rPr>
          <w:rFonts w:ascii="Arial" w:hAnsi="Arial" w:cs="Arial"/>
          <w:sz w:val="20"/>
          <w:szCs w:val="20"/>
        </w:rPr>
      </w:pPr>
      <w:r w:rsidRPr="00B42A93">
        <w:rPr>
          <w:rFonts w:ascii="Arial" w:hAnsi="Arial" w:cs="Arial"/>
          <w:sz w:val="20"/>
          <w:szCs w:val="20"/>
        </w:rPr>
        <w:t xml:space="preserve">strojno opremo, potrebno za izvedbo </w:t>
      </w:r>
      <w:r w:rsidR="00A813D5">
        <w:rPr>
          <w:rFonts w:ascii="Arial" w:hAnsi="Arial" w:cs="Arial"/>
          <w:sz w:val="20"/>
          <w:szCs w:val="20"/>
        </w:rPr>
        <w:t xml:space="preserve">konferenčnega </w:t>
      </w:r>
      <w:r w:rsidRPr="00B42A93">
        <w:rPr>
          <w:rFonts w:ascii="Arial" w:hAnsi="Arial" w:cs="Arial"/>
          <w:sz w:val="20"/>
          <w:szCs w:val="20"/>
        </w:rPr>
        <w:t>tolmačenja na daljavo, ki omogoča nemoten in kakovosten prenos slike in zvoka;</w:t>
      </w:r>
    </w:p>
    <w:p w14:paraId="7BD585DB" w14:textId="77777777" w:rsidR="00147A12" w:rsidRPr="00B42A93" w:rsidRDefault="00147A12" w:rsidP="00147A12">
      <w:pPr>
        <w:numPr>
          <w:ilvl w:val="0"/>
          <w:numId w:val="9"/>
        </w:numPr>
        <w:spacing w:line="260" w:lineRule="atLeast"/>
        <w:contextualSpacing/>
        <w:jc w:val="both"/>
        <w:rPr>
          <w:rFonts w:ascii="Arial" w:hAnsi="Arial" w:cs="Arial"/>
          <w:sz w:val="20"/>
          <w:szCs w:val="20"/>
        </w:rPr>
      </w:pPr>
      <w:r w:rsidRPr="00B42A93">
        <w:rPr>
          <w:rFonts w:ascii="Arial" w:hAnsi="Arial" w:cs="Arial"/>
          <w:sz w:val="20"/>
          <w:szCs w:val="20"/>
        </w:rPr>
        <w:t>nakup, namestitev in poznavanje uporabe programske opreme.</w:t>
      </w:r>
    </w:p>
    <w:p w14:paraId="497D2A8E" w14:textId="77777777" w:rsidR="00147A12" w:rsidRPr="00B42A93" w:rsidRDefault="00147A12" w:rsidP="00147A12">
      <w:pPr>
        <w:spacing w:line="260" w:lineRule="exact"/>
        <w:jc w:val="both"/>
        <w:rPr>
          <w:rFonts w:ascii="Arial" w:hAnsi="Arial" w:cs="Arial"/>
          <w:sz w:val="20"/>
          <w:szCs w:val="20"/>
        </w:rPr>
      </w:pPr>
    </w:p>
    <w:p w14:paraId="61D65723" w14:textId="79557516" w:rsidR="00147A12" w:rsidRPr="00B42A93" w:rsidRDefault="00147A12" w:rsidP="00147A12">
      <w:pPr>
        <w:spacing w:line="260" w:lineRule="exact"/>
        <w:jc w:val="both"/>
        <w:rPr>
          <w:rFonts w:ascii="Arial" w:hAnsi="Arial" w:cs="Arial"/>
          <w:sz w:val="20"/>
          <w:szCs w:val="20"/>
        </w:rPr>
      </w:pPr>
      <w:bookmarkStart w:id="2" w:name="_Hlk194932008"/>
      <w:r w:rsidRPr="00B42A93">
        <w:rPr>
          <w:rFonts w:ascii="Arial" w:hAnsi="Arial" w:cs="Arial"/>
          <w:sz w:val="20"/>
          <w:szCs w:val="20"/>
        </w:rPr>
        <w:t xml:space="preserve">Naročanje in obračunavanje </w:t>
      </w:r>
      <w:r w:rsidR="00A813D5">
        <w:rPr>
          <w:rFonts w:ascii="Arial" w:hAnsi="Arial" w:cs="Arial"/>
          <w:sz w:val="20"/>
          <w:szCs w:val="20"/>
        </w:rPr>
        <w:t xml:space="preserve">konferenčnega </w:t>
      </w:r>
      <w:r w:rsidRPr="00B42A93">
        <w:rPr>
          <w:rFonts w:ascii="Arial" w:hAnsi="Arial" w:cs="Arial"/>
          <w:sz w:val="20"/>
          <w:szCs w:val="20"/>
        </w:rPr>
        <w:t xml:space="preserve">tolmačenja na daljavo poteka na enak način kot naročanje </w:t>
      </w:r>
      <w:r w:rsidR="00A813D5">
        <w:rPr>
          <w:rFonts w:ascii="Arial" w:hAnsi="Arial" w:cs="Arial"/>
          <w:sz w:val="20"/>
          <w:szCs w:val="20"/>
        </w:rPr>
        <w:t xml:space="preserve">konferenčnega </w:t>
      </w:r>
      <w:r w:rsidRPr="00B42A93">
        <w:rPr>
          <w:rFonts w:ascii="Arial" w:hAnsi="Arial" w:cs="Arial"/>
          <w:sz w:val="20"/>
          <w:szCs w:val="20"/>
        </w:rPr>
        <w:t>tolmačenja s prisotnostjo, le da se pri naročilu</w:t>
      </w:r>
      <w:r w:rsidR="00A813D5">
        <w:rPr>
          <w:rFonts w:ascii="Arial" w:hAnsi="Arial" w:cs="Arial"/>
          <w:sz w:val="20"/>
          <w:szCs w:val="20"/>
        </w:rPr>
        <w:t xml:space="preserve"> konferenčnega </w:t>
      </w:r>
      <w:r w:rsidRPr="00B42A93">
        <w:rPr>
          <w:rFonts w:ascii="Arial" w:hAnsi="Arial" w:cs="Arial"/>
          <w:sz w:val="20"/>
          <w:szCs w:val="20"/>
        </w:rPr>
        <w:t xml:space="preserve">tolmačenja na daljavo ne sporoča kraja </w:t>
      </w:r>
      <w:r w:rsidR="00A813D5">
        <w:rPr>
          <w:rFonts w:ascii="Arial" w:hAnsi="Arial" w:cs="Arial"/>
          <w:sz w:val="20"/>
          <w:szCs w:val="20"/>
        </w:rPr>
        <w:t xml:space="preserve">konferenčnega </w:t>
      </w:r>
      <w:r w:rsidRPr="00B42A93">
        <w:rPr>
          <w:rFonts w:ascii="Arial" w:hAnsi="Arial" w:cs="Arial"/>
          <w:sz w:val="20"/>
          <w:szCs w:val="20"/>
        </w:rPr>
        <w:t xml:space="preserve">tolmačenja in da se ne uporabljajo določbe okvirnega sporazuma, ki urejajo povračilo potnih stroškov. Ob potrditvi naročila se uporabnik in izvajalec dogovorita za čas </w:t>
      </w:r>
      <w:r w:rsidR="00A813D5">
        <w:rPr>
          <w:rFonts w:ascii="Arial" w:hAnsi="Arial" w:cs="Arial"/>
          <w:sz w:val="20"/>
          <w:szCs w:val="20"/>
        </w:rPr>
        <w:t xml:space="preserve">konferenčnega </w:t>
      </w:r>
      <w:r w:rsidRPr="00B42A93">
        <w:rPr>
          <w:rFonts w:ascii="Arial" w:hAnsi="Arial" w:cs="Arial"/>
          <w:sz w:val="20"/>
          <w:szCs w:val="20"/>
        </w:rPr>
        <w:t>tolmačenja, pri čemer se dogovorjeni čas vedno nanaša na časovni pas, v katerem se nahaja uporabnik (srednjeevropski čas – CET, ECT). Ob dogovorjenem času se uporabnik prek programske opreme poveže z izvajalcem.</w:t>
      </w:r>
    </w:p>
    <w:bookmarkEnd w:id="2"/>
    <w:p w14:paraId="76D9B37A" w14:textId="77777777" w:rsidR="00147A12" w:rsidRPr="00B42A93" w:rsidRDefault="00147A12" w:rsidP="00147A12">
      <w:pPr>
        <w:spacing w:line="260" w:lineRule="exact"/>
        <w:jc w:val="both"/>
        <w:rPr>
          <w:rFonts w:ascii="Arial" w:hAnsi="Arial" w:cs="Arial"/>
          <w:sz w:val="20"/>
          <w:szCs w:val="20"/>
        </w:rPr>
      </w:pPr>
    </w:p>
    <w:p w14:paraId="18C74064" w14:textId="77777777" w:rsidR="00147A12" w:rsidRPr="00B42A93" w:rsidRDefault="00147A12" w:rsidP="00147A12">
      <w:pPr>
        <w:spacing w:line="260" w:lineRule="exact"/>
        <w:jc w:val="both"/>
        <w:rPr>
          <w:rFonts w:ascii="Arial" w:hAnsi="Arial" w:cs="Arial"/>
          <w:sz w:val="20"/>
          <w:szCs w:val="20"/>
        </w:rPr>
      </w:pPr>
      <w:r w:rsidRPr="00B42A93">
        <w:rPr>
          <w:rFonts w:ascii="Arial" w:hAnsi="Arial" w:cs="Arial"/>
          <w:sz w:val="20"/>
          <w:szCs w:val="20"/>
        </w:rPr>
        <w:t xml:space="preserve">Ob predhodnem dogovoru se lahko </w:t>
      </w:r>
      <w:bookmarkStart w:id="3" w:name="_Hlk211345301"/>
      <w:r w:rsidRPr="00B42A93">
        <w:rPr>
          <w:rFonts w:ascii="Arial" w:hAnsi="Arial" w:cs="Arial"/>
          <w:sz w:val="20"/>
          <w:szCs w:val="20"/>
        </w:rPr>
        <w:t xml:space="preserve">uporabnik </w:t>
      </w:r>
      <w:bookmarkEnd w:id="3"/>
      <w:r w:rsidRPr="00B42A93">
        <w:rPr>
          <w:rFonts w:ascii="Arial" w:hAnsi="Arial" w:cs="Arial"/>
          <w:sz w:val="20"/>
          <w:szCs w:val="20"/>
        </w:rPr>
        <w:t>in izvajalec predhodno tudi testno povežeta. Čas testne povezave in čas, namenjen odpravi morebitnih tehničnih napak in pomanjkljivosti ali uskladitvi programskih namestitev, se ne šteje kot zagotavljanje storitve tolmačenja in ga izvajalec ne more uveljavljati kot strošek.</w:t>
      </w:r>
    </w:p>
    <w:p w14:paraId="1A1AD2F0" w14:textId="77777777" w:rsidR="008F1873" w:rsidRPr="00645A42" w:rsidRDefault="008F1873" w:rsidP="008F1873">
      <w:pPr>
        <w:spacing w:line="260" w:lineRule="atLeast"/>
        <w:jc w:val="both"/>
        <w:rPr>
          <w:rFonts w:ascii="Arial" w:hAnsi="Arial" w:cs="Arial"/>
          <w:sz w:val="20"/>
          <w:szCs w:val="20"/>
          <w:u w:val="single"/>
        </w:rPr>
      </w:pPr>
    </w:p>
    <w:p w14:paraId="121B0D18" w14:textId="4981F348" w:rsidR="008F1873" w:rsidRPr="00645A42" w:rsidRDefault="008F1873" w:rsidP="008F1873">
      <w:pPr>
        <w:spacing w:line="260" w:lineRule="atLeast"/>
        <w:jc w:val="both"/>
        <w:rPr>
          <w:rFonts w:ascii="Arial" w:hAnsi="Arial" w:cs="Arial"/>
          <w:sz w:val="20"/>
          <w:szCs w:val="20"/>
        </w:rPr>
      </w:pPr>
      <w:r w:rsidRPr="00645A42">
        <w:rPr>
          <w:rFonts w:ascii="Arial" w:hAnsi="Arial" w:cs="Arial"/>
          <w:sz w:val="20"/>
          <w:szCs w:val="20"/>
          <w:u w:val="single"/>
        </w:rPr>
        <w:t xml:space="preserve">Dodatek za </w:t>
      </w:r>
      <w:r w:rsidR="00A813D5">
        <w:rPr>
          <w:rFonts w:ascii="Arial" w:hAnsi="Arial" w:cs="Arial"/>
          <w:sz w:val="20"/>
          <w:szCs w:val="20"/>
          <w:u w:val="single"/>
        </w:rPr>
        <w:t xml:space="preserve">konferenčno </w:t>
      </w:r>
      <w:r w:rsidRPr="00645A42">
        <w:rPr>
          <w:rFonts w:ascii="Arial" w:hAnsi="Arial" w:cs="Arial"/>
          <w:sz w:val="20"/>
          <w:szCs w:val="20"/>
          <w:u w:val="single"/>
        </w:rPr>
        <w:t>tolmačenje na daljavo</w:t>
      </w:r>
      <w:r w:rsidRPr="00645A42">
        <w:rPr>
          <w:rFonts w:ascii="Arial" w:hAnsi="Arial" w:cs="Arial"/>
          <w:sz w:val="20"/>
          <w:szCs w:val="20"/>
        </w:rPr>
        <w:t xml:space="preserve"> je dodatek, ki se tolmaču prizna za </w:t>
      </w:r>
      <w:r w:rsidR="00A813D5">
        <w:rPr>
          <w:rFonts w:ascii="Arial" w:hAnsi="Arial" w:cs="Arial"/>
          <w:sz w:val="20"/>
          <w:szCs w:val="20"/>
        </w:rPr>
        <w:t xml:space="preserve">konferenčno </w:t>
      </w:r>
      <w:r w:rsidRPr="00645A42">
        <w:rPr>
          <w:rFonts w:ascii="Arial" w:hAnsi="Arial" w:cs="Arial"/>
          <w:sz w:val="20"/>
          <w:szCs w:val="20"/>
        </w:rPr>
        <w:t xml:space="preserve">tolmačenje na daljavo. Obračuna se samo za čas, ko se </w:t>
      </w:r>
      <w:r w:rsidR="00A813D5">
        <w:rPr>
          <w:rFonts w:ascii="Arial" w:hAnsi="Arial" w:cs="Arial"/>
          <w:sz w:val="20"/>
          <w:szCs w:val="20"/>
        </w:rPr>
        <w:t xml:space="preserve">konferenčno </w:t>
      </w:r>
      <w:r w:rsidRPr="00645A42">
        <w:rPr>
          <w:rFonts w:ascii="Arial" w:hAnsi="Arial" w:cs="Arial"/>
          <w:sz w:val="20"/>
          <w:szCs w:val="20"/>
        </w:rPr>
        <w:t>tolmači na daljavo.</w:t>
      </w:r>
    </w:p>
    <w:p w14:paraId="32D20545" w14:textId="77777777" w:rsidR="008F1873" w:rsidRPr="00645A42" w:rsidRDefault="008F1873" w:rsidP="008F1873">
      <w:pPr>
        <w:spacing w:line="260" w:lineRule="atLeast"/>
        <w:jc w:val="both"/>
        <w:rPr>
          <w:rFonts w:ascii="Arial" w:hAnsi="Arial" w:cs="Arial"/>
          <w:sz w:val="20"/>
          <w:szCs w:val="20"/>
          <w:u w:val="single"/>
        </w:rPr>
      </w:pPr>
    </w:p>
    <w:p w14:paraId="3E2100B5" w14:textId="7061FC43" w:rsidR="008F1873" w:rsidRPr="00645A42" w:rsidRDefault="008F1873" w:rsidP="008F1873">
      <w:pPr>
        <w:spacing w:line="260" w:lineRule="atLeast"/>
        <w:jc w:val="both"/>
        <w:rPr>
          <w:rFonts w:ascii="Arial" w:hAnsi="Arial" w:cs="Arial"/>
          <w:sz w:val="20"/>
          <w:szCs w:val="20"/>
        </w:rPr>
      </w:pPr>
      <w:r w:rsidRPr="00645A42">
        <w:rPr>
          <w:rFonts w:ascii="Arial" w:hAnsi="Arial" w:cs="Arial"/>
          <w:sz w:val="20"/>
          <w:szCs w:val="20"/>
          <w:u w:val="single"/>
        </w:rPr>
        <w:t xml:space="preserve">Snemanje </w:t>
      </w:r>
      <w:r w:rsidR="00A813D5">
        <w:rPr>
          <w:rFonts w:ascii="Arial" w:hAnsi="Arial" w:cs="Arial"/>
          <w:sz w:val="20"/>
          <w:szCs w:val="20"/>
          <w:u w:val="single"/>
        </w:rPr>
        <w:t xml:space="preserve">konferenčnega </w:t>
      </w:r>
      <w:r w:rsidRPr="00645A42">
        <w:rPr>
          <w:rFonts w:ascii="Arial" w:hAnsi="Arial" w:cs="Arial"/>
          <w:sz w:val="20"/>
          <w:szCs w:val="20"/>
          <w:u w:val="single"/>
        </w:rPr>
        <w:t>tolmačenja</w:t>
      </w:r>
      <w:r w:rsidRPr="00645A42">
        <w:rPr>
          <w:rFonts w:ascii="Arial" w:hAnsi="Arial" w:cs="Arial"/>
          <w:sz w:val="20"/>
          <w:szCs w:val="20"/>
        </w:rPr>
        <w:t xml:space="preserve"> se tolmaču prizna, če se njegovo </w:t>
      </w:r>
      <w:r w:rsidR="00A813D5">
        <w:rPr>
          <w:rFonts w:ascii="Arial" w:hAnsi="Arial" w:cs="Arial"/>
          <w:sz w:val="20"/>
          <w:szCs w:val="20"/>
        </w:rPr>
        <w:t xml:space="preserve">konferenčno </w:t>
      </w:r>
      <w:r w:rsidRPr="00645A42">
        <w:rPr>
          <w:rFonts w:ascii="Arial" w:hAnsi="Arial" w:cs="Arial"/>
          <w:sz w:val="20"/>
          <w:szCs w:val="20"/>
        </w:rPr>
        <w:t>tolmačenje prenaša po sredstvih javnega obveščanja (TV, radio, platforme za prenos v živo ali družbena omrežja ipd.) ali snema na digitalne medije (diktafon, zgoščenka ipd.). Za prenos ali snemanje</w:t>
      </w:r>
      <w:r w:rsidR="00A813D5">
        <w:rPr>
          <w:rFonts w:ascii="Arial" w:hAnsi="Arial" w:cs="Arial"/>
          <w:sz w:val="20"/>
          <w:szCs w:val="20"/>
        </w:rPr>
        <w:t xml:space="preserve"> konferenčnega</w:t>
      </w:r>
      <w:r w:rsidRPr="00645A42">
        <w:rPr>
          <w:rFonts w:ascii="Arial" w:hAnsi="Arial" w:cs="Arial"/>
          <w:sz w:val="20"/>
          <w:szCs w:val="20"/>
        </w:rPr>
        <w:t xml:space="preserve"> tolmačenja mora naročnik predhodno pridobiti pisno soglasje </w:t>
      </w:r>
      <w:r w:rsidR="00A813D5">
        <w:rPr>
          <w:rFonts w:ascii="Arial" w:hAnsi="Arial" w:cs="Arial"/>
          <w:sz w:val="20"/>
          <w:szCs w:val="20"/>
        </w:rPr>
        <w:t xml:space="preserve">konferenčnega </w:t>
      </w:r>
      <w:r w:rsidRPr="00645A42">
        <w:rPr>
          <w:rFonts w:ascii="Arial" w:hAnsi="Arial" w:cs="Arial"/>
          <w:sz w:val="20"/>
          <w:szCs w:val="20"/>
        </w:rPr>
        <w:t>tolmača. Dodatek za snemanje za zaračuna samo za čas, ko poteka snemanje</w:t>
      </w:r>
      <w:r w:rsidR="00A813D5">
        <w:rPr>
          <w:rFonts w:ascii="Arial" w:hAnsi="Arial" w:cs="Arial"/>
          <w:sz w:val="20"/>
          <w:szCs w:val="20"/>
        </w:rPr>
        <w:t xml:space="preserve"> konferenčnega</w:t>
      </w:r>
      <w:r w:rsidRPr="00645A42">
        <w:rPr>
          <w:rFonts w:ascii="Arial" w:hAnsi="Arial" w:cs="Arial"/>
          <w:sz w:val="20"/>
          <w:szCs w:val="20"/>
        </w:rPr>
        <w:t xml:space="preserve"> tolmačenja. </w:t>
      </w:r>
    </w:p>
    <w:p w14:paraId="1324F506" w14:textId="77777777" w:rsidR="008F1873" w:rsidRPr="00645A42" w:rsidRDefault="008F1873" w:rsidP="008F1873">
      <w:pPr>
        <w:spacing w:line="260" w:lineRule="atLeast"/>
        <w:jc w:val="both"/>
        <w:rPr>
          <w:rFonts w:ascii="Arial" w:hAnsi="Arial" w:cs="Arial"/>
          <w:sz w:val="20"/>
          <w:szCs w:val="20"/>
        </w:rPr>
      </w:pPr>
    </w:p>
    <w:p w14:paraId="0BD8B5C8" w14:textId="437A8D7D" w:rsidR="008F1873" w:rsidRPr="00147A12" w:rsidRDefault="008F1873" w:rsidP="008F1873">
      <w:pPr>
        <w:spacing w:line="260" w:lineRule="atLeast"/>
        <w:jc w:val="both"/>
        <w:rPr>
          <w:rFonts w:ascii="Arial" w:hAnsi="Arial" w:cs="Arial"/>
          <w:b/>
          <w:bCs/>
          <w:sz w:val="20"/>
          <w:szCs w:val="20"/>
        </w:rPr>
      </w:pPr>
      <w:r w:rsidRPr="00147A12">
        <w:rPr>
          <w:rFonts w:ascii="Arial" w:hAnsi="Arial" w:cs="Arial"/>
          <w:b/>
          <w:bCs/>
          <w:sz w:val="20"/>
          <w:szCs w:val="20"/>
        </w:rPr>
        <w:t>Osnovna merska enota je en</w:t>
      </w:r>
      <w:r w:rsidR="00CD0B80">
        <w:rPr>
          <w:rFonts w:ascii="Arial" w:hAnsi="Arial" w:cs="Arial"/>
          <w:b/>
          <w:bCs/>
          <w:sz w:val="20"/>
          <w:szCs w:val="20"/>
        </w:rPr>
        <w:t xml:space="preserve"> konferenčni</w:t>
      </w:r>
      <w:r w:rsidRPr="00147A12">
        <w:rPr>
          <w:rFonts w:ascii="Arial" w:hAnsi="Arial" w:cs="Arial"/>
          <w:b/>
          <w:bCs/>
          <w:sz w:val="20"/>
          <w:szCs w:val="20"/>
        </w:rPr>
        <w:t xml:space="preserve"> </w:t>
      </w:r>
      <w:proofErr w:type="spellStart"/>
      <w:r w:rsidRPr="00147A12">
        <w:rPr>
          <w:rFonts w:ascii="Arial" w:hAnsi="Arial" w:cs="Arial"/>
          <w:b/>
          <w:bCs/>
          <w:sz w:val="20"/>
          <w:szCs w:val="20"/>
        </w:rPr>
        <w:t>tolmaški</w:t>
      </w:r>
      <w:proofErr w:type="spellEnd"/>
      <w:r w:rsidRPr="00147A12">
        <w:rPr>
          <w:rFonts w:ascii="Arial" w:hAnsi="Arial" w:cs="Arial"/>
          <w:b/>
          <w:bCs/>
          <w:sz w:val="20"/>
          <w:szCs w:val="20"/>
        </w:rPr>
        <w:t xml:space="preserve"> dan (tolmačenje vključno 7 ur). </w:t>
      </w:r>
    </w:p>
    <w:p w14:paraId="27718A52" w14:textId="77777777" w:rsidR="00F160C2" w:rsidRPr="00645A42" w:rsidRDefault="00F160C2" w:rsidP="003B372F">
      <w:pPr>
        <w:spacing w:line="260" w:lineRule="exact"/>
        <w:jc w:val="both"/>
        <w:rPr>
          <w:rFonts w:ascii="Arial" w:hAnsi="Arial" w:cs="Arial"/>
          <w:sz w:val="20"/>
          <w:szCs w:val="20"/>
        </w:rPr>
      </w:pPr>
    </w:p>
    <w:p w14:paraId="4807BC7C" w14:textId="77777777" w:rsidR="003B372F" w:rsidRPr="00645A42" w:rsidRDefault="003B372F" w:rsidP="003B372F">
      <w:pPr>
        <w:spacing w:line="260" w:lineRule="exact"/>
        <w:jc w:val="both"/>
        <w:rPr>
          <w:rFonts w:ascii="Arial" w:hAnsi="Arial" w:cs="Arial"/>
          <w:sz w:val="20"/>
          <w:szCs w:val="20"/>
        </w:rPr>
      </w:pPr>
    </w:p>
    <w:p w14:paraId="05BF7E1C" w14:textId="73EEE0D6" w:rsidR="00350F04" w:rsidRPr="00640BFA" w:rsidRDefault="00066F68" w:rsidP="00640BFA">
      <w:pPr>
        <w:pStyle w:val="Odstavekseznama"/>
        <w:numPr>
          <w:ilvl w:val="0"/>
          <w:numId w:val="10"/>
        </w:numPr>
        <w:spacing w:line="260" w:lineRule="exact"/>
        <w:rPr>
          <w:rFonts w:cs="Arial"/>
          <w:szCs w:val="20"/>
        </w:rPr>
      </w:pPr>
      <w:r w:rsidRPr="00640BFA">
        <w:rPr>
          <w:rStyle w:val="Razpisnaslog2Znak"/>
          <w:i w:val="0"/>
        </w:rPr>
        <w:t>NAROČANJE IN IZVAJANJE STORITEV</w:t>
      </w:r>
    </w:p>
    <w:p w14:paraId="1E55B1A5" w14:textId="77777777" w:rsidR="00350F04" w:rsidRPr="00645A42" w:rsidRDefault="00350F04" w:rsidP="00C64394">
      <w:pPr>
        <w:spacing w:line="260" w:lineRule="exact"/>
        <w:jc w:val="both"/>
        <w:rPr>
          <w:rFonts w:ascii="Arial" w:hAnsi="Arial" w:cs="Arial"/>
          <w:b/>
          <w:sz w:val="20"/>
          <w:szCs w:val="20"/>
        </w:rPr>
      </w:pPr>
    </w:p>
    <w:p w14:paraId="6373CA4F" w14:textId="77777777" w:rsidR="008F1873" w:rsidRPr="00645A42" w:rsidRDefault="008F1873" w:rsidP="00066F68">
      <w:pPr>
        <w:autoSpaceDE w:val="0"/>
        <w:autoSpaceDN w:val="0"/>
        <w:adjustRightInd w:val="0"/>
        <w:spacing w:line="260" w:lineRule="exact"/>
        <w:jc w:val="both"/>
        <w:rPr>
          <w:rFonts w:ascii="Arial" w:hAnsi="Arial" w:cs="Arial"/>
          <w:sz w:val="20"/>
          <w:szCs w:val="20"/>
          <w:u w:val="single"/>
        </w:rPr>
      </w:pPr>
    </w:p>
    <w:p w14:paraId="4F284545" w14:textId="0C3F4819" w:rsidR="008F1873" w:rsidRPr="00645A42" w:rsidRDefault="008F1873" w:rsidP="008F1873">
      <w:pPr>
        <w:spacing w:line="276" w:lineRule="auto"/>
        <w:jc w:val="both"/>
        <w:rPr>
          <w:rFonts w:ascii="Arial" w:hAnsi="Arial" w:cs="Arial"/>
          <w:sz w:val="20"/>
          <w:szCs w:val="20"/>
        </w:rPr>
      </w:pPr>
      <w:r w:rsidRPr="00645A42">
        <w:rPr>
          <w:rFonts w:ascii="Arial" w:hAnsi="Arial" w:cs="Arial"/>
          <w:sz w:val="20"/>
          <w:szCs w:val="20"/>
        </w:rPr>
        <w:t>Naročnik bo storitve naročal glede na dejanske potrebe, prioriteto, ceno in razpoložljiva proračunska sredstva</w:t>
      </w:r>
      <w:r w:rsidR="0018192E">
        <w:rPr>
          <w:rFonts w:ascii="Arial" w:hAnsi="Arial" w:cs="Arial"/>
          <w:sz w:val="20"/>
          <w:szCs w:val="20"/>
        </w:rPr>
        <w:t>.</w:t>
      </w:r>
    </w:p>
    <w:p w14:paraId="69C895D0" w14:textId="77777777" w:rsidR="008F1873" w:rsidRPr="00645A42" w:rsidRDefault="008F1873" w:rsidP="00066F68">
      <w:pPr>
        <w:autoSpaceDE w:val="0"/>
        <w:autoSpaceDN w:val="0"/>
        <w:adjustRightInd w:val="0"/>
        <w:spacing w:line="260" w:lineRule="exact"/>
        <w:jc w:val="both"/>
        <w:rPr>
          <w:rFonts w:ascii="Arial" w:hAnsi="Arial" w:cs="Arial"/>
          <w:sz w:val="20"/>
          <w:szCs w:val="20"/>
          <w:u w:val="single"/>
        </w:rPr>
      </w:pPr>
    </w:p>
    <w:p w14:paraId="6C161B6D" w14:textId="4BE07C02" w:rsidR="00147A12" w:rsidRPr="00B42A93" w:rsidRDefault="00147A12" w:rsidP="00147A12">
      <w:pPr>
        <w:autoSpaceDE w:val="0"/>
        <w:autoSpaceDN w:val="0"/>
        <w:adjustRightInd w:val="0"/>
        <w:spacing w:line="260" w:lineRule="exact"/>
        <w:jc w:val="both"/>
        <w:rPr>
          <w:rFonts w:ascii="Arial" w:hAnsi="Arial" w:cs="Arial"/>
          <w:sz w:val="20"/>
          <w:szCs w:val="20"/>
        </w:rPr>
      </w:pPr>
      <w:r w:rsidRPr="00B42A93">
        <w:rPr>
          <w:rFonts w:ascii="Arial" w:hAnsi="Arial" w:cs="Arial"/>
          <w:iCs/>
          <w:sz w:val="20"/>
          <w:szCs w:val="20"/>
        </w:rPr>
        <w:t>V naročilu konferenčnega tolmačenja uporabnik določi datum</w:t>
      </w:r>
      <w:r w:rsidR="0089408E">
        <w:rPr>
          <w:rFonts w:ascii="Arial" w:hAnsi="Arial" w:cs="Arial"/>
          <w:iCs/>
          <w:sz w:val="20"/>
          <w:szCs w:val="20"/>
        </w:rPr>
        <w:t xml:space="preserve"> konferenčnega</w:t>
      </w:r>
      <w:r w:rsidRPr="00B42A93">
        <w:rPr>
          <w:rFonts w:ascii="Arial" w:hAnsi="Arial" w:cs="Arial"/>
          <w:iCs/>
          <w:sz w:val="20"/>
          <w:szCs w:val="20"/>
        </w:rPr>
        <w:t xml:space="preserve"> tolmačenja, uro začetka ter predviden konec </w:t>
      </w:r>
      <w:r w:rsidR="0089408E">
        <w:rPr>
          <w:rFonts w:ascii="Arial" w:hAnsi="Arial" w:cs="Arial"/>
          <w:iCs/>
          <w:sz w:val="20"/>
          <w:szCs w:val="20"/>
        </w:rPr>
        <w:t xml:space="preserve">konferenčnega </w:t>
      </w:r>
      <w:r w:rsidRPr="00B42A93">
        <w:rPr>
          <w:rFonts w:ascii="Arial" w:hAnsi="Arial" w:cs="Arial"/>
          <w:iCs/>
          <w:sz w:val="20"/>
          <w:szCs w:val="20"/>
        </w:rPr>
        <w:t xml:space="preserve">tolmačenja, kraj </w:t>
      </w:r>
      <w:r w:rsidR="0089408E">
        <w:rPr>
          <w:rFonts w:ascii="Arial" w:hAnsi="Arial" w:cs="Arial"/>
          <w:iCs/>
          <w:sz w:val="20"/>
          <w:szCs w:val="20"/>
        </w:rPr>
        <w:t>konferenčnega</w:t>
      </w:r>
      <w:r w:rsidR="0089408E" w:rsidRPr="00B42A93">
        <w:rPr>
          <w:rFonts w:ascii="Arial" w:hAnsi="Arial" w:cs="Arial"/>
          <w:iCs/>
          <w:sz w:val="20"/>
          <w:szCs w:val="20"/>
        </w:rPr>
        <w:t xml:space="preserve"> </w:t>
      </w:r>
      <w:r w:rsidRPr="00B42A93">
        <w:rPr>
          <w:rFonts w:ascii="Arial" w:hAnsi="Arial" w:cs="Arial"/>
          <w:iCs/>
          <w:sz w:val="20"/>
          <w:szCs w:val="20"/>
        </w:rPr>
        <w:t>tolmačenja in elektronski naslov za potrditev sprejema naročila.</w:t>
      </w:r>
    </w:p>
    <w:p w14:paraId="27270DB9" w14:textId="77777777" w:rsidR="00147A12" w:rsidRPr="00B42A93" w:rsidRDefault="00147A12" w:rsidP="00147A12">
      <w:pPr>
        <w:autoSpaceDE w:val="0"/>
        <w:autoSpaceDN w:val="0"/>
        <w:adjustRightInd w:val="0"/>
        <w:spacing w:line="260" w:lineRule="exact"/>
        <w:jc w:val="both"/>
        <w:rPr>
          <w:rFonts w:ascii="Arial" w:hAnsi="Arial" w:cs="Arial"/>
          <w:sz w:val="20"/>
          <w:szCs w:val="20"/>
        </w:rPr>
      </w:pPr>
    </w:p>
    <w:p w14:paraId="2046460E" w14:textId="77777777" w:rsidR="00147A12" w:rsidRPr="00B42A93" w:rsidRDefault="00147A12" w:rsidP="00147A12">
      <w:pPr>
        <w:spacing w:line="276" w:lineRule="auto"/>
        <w:jc w:val="both"/>
        <w:rPr>
          <w:rFonts w:ascii="Arial" w:hAnsi="Arial" w:cs="Arial"/>
          <w:sz w:val="20"/>
          <w:szCs w:val="20"/>
        </w:rPr>
      </w:pPr>
      <w:r w:rsidRPr="00B42A93">
        <w:rPr>
          <w:rFonts w:ascii="Arial" w:hAnsi="Arial" w:cs="Arial"/>
          <w:sz w:val="20"/>
          <w:szCs w:val="20"/>
        </w:rPr>
        <w:t>Pisno naročilo konferenčnega tolmačenja pomeni dokument, ki se izda za vsako storitev konferenčnega tolmačenja posebej, v njem pa se natančno navede datum naročila, datum konferenčnega tolmačenja, ura začetka ter konca konferenčnega tolmačenja, kraj konferenčnega tolmačenja ter način zagotavljanja stroškov prevoza in nastanitve. V primeru konferenčnega tolmačenja na daljavo bo naročnik to navedel v naročilu.</w:t>
      </w:r>
      <w:r w:rsidRPr="00B42A93">
        <w:rPr>
          <w:rFonts w:ascii="Arial" w:hAnsi="Arial" w:cs="Arial"/>
          <w:color w:val="0000FF"/>
          <w:sz w:val="20"/>
          <w:szCs w:val="20"/>
        </w:rPr>
        <w:t xml:space="preserve"> </w:t>
      </w:r>
      <w:r w:rsidRPr="00B42A93">
        <w:rPr>
          <w:rFonts w:ascii="Arial" w:hAnsi="Arial" w:cs="Arial"/>
          <w:sz w:val="20"/>
          <w:szCs w:val="20"/>
        </w:rPr>
        <w:t xml:space="preserve">Po opravljeni storitvi konferenčnega tolmačenja naročnik pisno potrdi obseg naročene storitve konferenčnega tolmačenja ali navede odstopanja od </w:t>
      </w:r>
      <w:proofErr w:type="spellStart"/>
      <w:r w:rsidRPr="00B42A93">
        <w:rPr>
          <w:rFonts w:ascii="Arial" w:hAnsi="Arial" w:cs="Arial"/>
          <w:sz w:val="20"/>
          <w:szCs w:val="20"/>
        </w:rPr>
        <w:t>časovnice</w:t>
      </w:r>
      <w:proofErr w:type="spellEnd"/>
      <w:r w:rsidRPr="00B42A93">
        <w:rPr>
          <w:rFonts w:ascii="Arial" w:hAnsi="Arial" w:cs="Arial"/>
          <w:sz w:val="20"/>
          <w:szCs w:val="20"/>
        </w:rPr>
        <w:t xml:space="preserve"> naročene storitve. Zagotovitev storitve pa mora biti v skladu z zahtevanimi roki, ki jih naročnik navede v pisnem naročilu.</w:t>
      </w:r>
    </w:p>
    <w:p w14:paraId="42FA4461" w14:textId="77777777" w:rsidR="00147A12" w:rsidRPr="00B42A93" w:rsidRDefault="00147A12" w:rsidP="00147A12">
      <w:pPr>
        <w:autoSpaceDE w:val="0"/>
        <w:autoSpaceDN w:val="0"/>
        <w:adjustRightInd w:val="0"/>
        <w:spacing w:line="276" w:lineRule="auto"/>
        <w:jc w:val="both"/>
        <w:rPr>
          <w:rFonts w:ascii="Arial" w:hAnsi="Arial" w:cs="Arial"/>
          <w:sz w:val="20"/>
          <w:szCs w:val="20"/>
        </w:rPr>
      </w:pPr>
      <w:r w:rsidRPr="00B42A93">
        <w:rPr>
          <w:rFonts w:ascii="Arial" w:hAnsi="Arial" w:cs="Arial"/>
          <w:sz w:val="20"/>
          <w:szCs w:val="20"/>
        </w:rPr>
        <w:t>Čas izvedbe storitev je odvisen od potreb naročnika, ki jih bo navedel v pisnih naročilih. Konferenčno tolmačenje se izvaja v terminu in na lokaciji, ki ju naročnik navede v pisnem naročilu.</w:t>
      </w:r>
    </w:p>
    <w:p w14:paraId="161E070C" w14:textId="77777777" w:rsidR="00147A12" w:rsidRPr="00B42A93" w:rsidRDefault="00147A12" w:rsidP="00147A12">
      <w:pPr>
        <w:autoSpaceDE w:val="0"/>
        <w:autoSpaceDN w:val="0"/>
        <w:adjustRightInd w:val="0"/>
        <w:spacing w:line="260" w:lineRule="exact"/>
        <w:jc w:val="both"/>
        <w:rPr>
          <w:rFonts w:ascii="Arial" w:hAnsi="Arial" w:cs="Arial"/>
          <w:sz w:val="20"/>
          <w:szCs w:val="20"/>
        </w:rPr>
      </w:pPr>
    </w:p>
    <w:p w14:paraId="1901079E" w14:textId="77777777" w:rsidR="00147A12" w:rsidRPr="00B42A93" w:rsidRDefault="00147A12" w:rsidP="00147A12">
      <w:pPr>
        <w:autoSpaceDE w:val="0"/>
        <w:autoSpaceDN w:val="0"/>
        <w:adjustRightInd w:val="0"/>
        <w:spacing w:line="260" w:lineRule="exact"/>
        <w:jc w:val="both"/>
        <w:rPr>
          <w:rFonts w:ascii="Arial" w:hAnsi="Arial" w:cs="Arial"/>
          <w:noProof/>
          <w:sz w:val="20"/>
          <w:szCs w:val="20"/>
        </w:rPr>
      </w:pPr>
      <w:r w:rsidRPr="00B42A93">
        <w:rPr>
          <w:rFonts w:ascii="Arial" w:hAnsi="Arial" w:cs="Arial"/>
          <w:sz w:val="20"/>
          <w:szCs w:val="20"/>
        </w:rPr>
        <w:lastRenderedPageBreak/>
        <w:t xml:space="preserve">Odzivni čas na naročilo za izvedbo konferenčnega tolmačenja je 2 uri od pisnega </w:t>
      </w:r>
      <w:r w:rsidRPr="00B42A93">
        <w:rPr>
          <w:rFonts w:ascii="Arial" w:hAnsi="Arial" w:cs="Arial"/>
          <w:noProof/>
          <w:sz w:val="20"/>
          <w:szCs w:val="20"/>
        </w:rPr>
        <w:t xml:space="preserve">naročila uporabnika. Odzivni čas je čas od poslanega pisnega naročila uporabnika na elektronski naslov izvajalca, do prejema pisne potrditve izvajalca o izvedbi naročila na elektronski naslov uporabnika in navedbe imena tolmača. </w:t>
      </w:r>
    </w:p>
    <w:p w14:paraId="578DEAF9" w14:textId="77777777" w:rsidR="00147A12" w:rsidRPr="00B42A93" w:rsidRDefault="00147A12" w:rsidP="00147A12">
      <w:pPr>
        <w:autoSpaceDE w:val="0"/>
        <w:autoSpaceDN w:val="0"/>
        <w:adjustRightInd w:val="0"/>
        <w:spacing w:line="260" w:lineRule="exact"/>
        <w:jc w:val="both"/>
        <w:rPr>
          <w:rFonts w:ascii="Arial" w:hAnsi="Arial" w:cs="Arial"/>
          <w:noProof/>
          <w:sz w:val="20"/>
          <w:szCs w:val="20"/>
        </w:rPr>
      </w:pPr>
    </w:p>
    <w:p w14:paraId="7A7C4398" w14:textId="4F92DAE9" w:rsidR="00147A12" w:rsidRDefault="00147A12" w:rsidP="00147A12">
      <w:pPr>
        <w:spacing w:line="260" w:lineRule="exact"/>
        <w:jc w:val="both"/>
        <w:rPr>
          <w:rFonts w:ascii="Arial" w:hAnsi="Arial" w:cs="Arial"/>
          <w:noProof/>
          <w:sz w:val="20"/>
          <w:szCs w:val="20"/>
        </w:rPr>
      </w:pPr>
      <w:r w:rsidRPr="00B42A93">
        <w:rPr>
          <w:rFonts w:ascii="Arial" w:hAnsi="Arial" w:cs="Arial"/>
          <w:noProof/>
          <w:sz w:val="20"/>
          <w:szCs w:val="20"/>
        </w:rPr>
        <w:t xml:space="preserve">Če se izvajalec ne odzove v roku 2 ur od danega naročila po elektronski pošti se šteje, da naročila ne sprejema. Uporabnik v tem primeru naroči storitev pri naslednjem s seznama izbranih izvajalcev za posamezen sklop. </w:t>
      </w:r>
    </w:p>
    <w:p w14:paraId="055A29B3" w14:textId="77777777" w:rsidR="0092600C" w:rsidRPr="00B42A93" w:rsidRDefault="0092600C" w:rsidP="00147A12">
      <w:pPr>
        <w:spacing w:line="260" w:lineRule="exact"/>
        <w:jc w:val="both"/>
        <w:rPr>
          <w:rFonts w:ascii="Arial" w:hAnsi="Arial" w:cs="Arial"/>
          <w:noProof/>
          <w:sz w:val="20"/>
          <w:szCs w:val="20"/>
        </w:rPr>
      </w:pPr>
    </w:p>
    <w:p w14:paraId="0C3A2910" w14:textId="37489420" w:rsidR="00147A12" w:rsidRDefault="00147A12" w:rsidP="00147A12">
      <w:pPr>
        <w:spacing w:line="276" w:lineRule="auto"/>
        <w:jc w:val="both"/>
        <w:rPr>
          <w:rFonts w:ascii="Arial" w:hAnsi="Arial" w:cs="Arial"/>
          <w:sz w:val="20"/>
          <w:szCs w:val="20"/>
        </w:rPr>
      </w:pPr>
      <w:bookmarkStart w:id="4" w:name="_Hlk203457270"/>
      <w:r w:rsidRPr="00B42A93">
        <w:rPr>
          <w:rFonts w:ascii="Arial" w:hAnsi="Arial" w:cs="Arial"/>
          <w:sz w:val="20"/>
          <w:szCs w:val="20"/>
        </w:rPr>
        <w:t xml:space="preserve">Če bo naročnik preklical konferenčno tolmačenje </w:t>
      </w:r>
      <w:r w:rsidR="00CD0B80">
        <w:rPr>
          <w:rFonts w:ascii="Arial" w:hAnsi="Arial" w:cs="Arial"/>
          <w:sz w:val="20"/>
          <w:szCs w:val="20"/>
        </w:rPr>
        <w:t xml:space="preserve">1 </w:t>
      </w:r>
      <w:r w:rsidRPr="00B42A93">
        <w:rPr>
          <w:rFonts w:ascii="Arial" w:hAnsi="Arial" w:cs="Arial"/>
          <w:sz w:val="20"/>
          <w:szCs w:val="20"/>
        </w:rPr>
        <w:t>dan pred predvidenim dnevom konferenčnega tolmačenja, se izvajalcu prizna 50 % vrednosti pisnega naročila</w:t>
      </w:r>
      <w:r w:rsidR="00CD0B80">
        <w:rPr>
          <w:rFonts w:ascii="Arial" w:hAnsi="Arial" w:cs="Arial"/>
          <w:sz w:val="20"/>
          <w:szCs w:val="20"/>
        </w:rPr>
        <w:t>.</w:t>
      </w:r>
    </w:p>
    <w:p w14:paraId="12BE1172" w14:textId="77777777" w:rsidR="00CD0B80" w:rsidRPr="00B42A93" w:rsidRDefault="00CD0B80" w:rsidP="00147A12">
      <w:pPr>
        <w:spacing w:line="276" w:lineRule="auto"/>
        <w:jc w:val="both"/>
        <w:rPr>
          <w:rFonts w:ascii="Arial" w:hAnsi="Arial" w:cs="Arial"/>
          <w:sz w:val="20"/>
          <w:szCs w:val="20"/>
        </w:rPr>
      </w:pPr>
    </w:p>
    <w:p w14:paraId="2E46149E" w14:textId="60DDC07B" w:rsidR="00147A12" w:rsidRDefault="00147A12" w:rsidP="00147A12">
      <w:pPr>
        <w:spacing w:line="260" w:lineRule="exact"/>
        <w:jc w:val="both"/>
        <w:rPr>
          <w:rFonts w:ascii="Arial" w:hAnsi="Arial" w:cs="Arial"/>
          <w:noProof/>
          <w:sz w:val="20"/>
          <w:szCs w:val="20"/>
        </w:rPr>
      </w:pPr>
      <w:bookmarkStart w:id="5" w:name="_Hlk203457298"/>
      <w:bookmarkEnd w:id="4"/>
      <w:r w:rsidRPr="00B42A93">
        <w:rPr>
          <w:rFonts w:ascii="Arial" w:hAnsi="Arial" w:cs="Arial"/>
          <w:sz w:val="20"/>
          <w:szCs w:val="20"/>
        </w:rPr>
        <w:t>Pri preklicu konferenčnega tolmačenja na predvideni dan konferenčnega tolmačenja, se izvajalcu prizna 75 % vrednosti pisnega naročila</w:t>
      </w:r>
      <w:r w:rsidR="00CD0B80">
        <w:rPr>
          <w:rFonts w:ascii="Arial" w:hAnsi="Arial" w:cs="Arial"/>
          <w:sz w:val="20"/>
          <w:szCs w:val="20"/>
        </w:rPr>
        <w:t xml:space="preserve">. </w:t>
      </w:r>
      <w:r w:rsidRPr="00B42A93">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1FD3054D" w14:textId="77777777" w:rsidR="00CD0B80" w:rsidRPr="00B42A93" w:rsidRDefault="00CD0B80" w:rsidP="00147A12">
      <w:pPr>
        <w:spacing w:line="260" w:lineRule="exact"/>
        <w:jc w:val="both"/>
        <w:rPr>
          <w:rFonts w:ascii="Arial" w:hAnsi="Arial" w:cs="Arial"/>
          <w:noProof/>
          <w:sz w:val="20"/>
          <w:szCs w:val="20"/>
        </w:rPr>
      </w:pPr>
    </w:p>
    <w:bookmarkEnd w:id="5"/>
    <w:p w14:paraId="5191C804" w14:textId="1E4FCA18" w:rsidR="00147A12" w:rsidRPr="00B42A93" w:rsidRDefault="00CD0B80" w:rsidP="00147A12">
      <w:pPr>
        <w:spacing w:line="276" w:lineRule="auto"/>
        <w:jc w:val="both"/>
        <w:rPr>
          <w:rFonts w:ascii="Arial" w:hAnsi="Arial" w:cs="Arial"/>
          <w:sz w:val="20"/>
          <w:szCs w:val="20"/>
        </w:rPr>
      </w:pPr>
      <w:r>
        <w:rPr>
          <w:rFonts w:ascii="Arial" w:hAnsi="Arial" w:cs="Arial"/>
          <w:sz w:val="20"/>
          <w:szCs w:val="20"/>
        </w:rPr>
        <w:t>Konferenčnemu t</w:t>
      </w:r>
      <w:r w:rsidR="00147A12" w:rsidRPr="00B42A93">
        <w:rPr>
          <w:rFonts w:ascii="Arial" w:hAnsi="Arial" w:cs="Arial"/>
          <w:sz w:val="20"/>
          <w:szCs w:val="20"/>
        </w:rPr>
        <w:t xml:space="preserve">olmaču se ne prizna nadomestila za preklic </w:t>
      </w:r>
      <w:r w:rsidR="0089408E">
        <w:rPr>
          <w:rFonts w:ascii="Arial" w:hAnsi="Arial" w:cs="Arial"/>
          <w:iCs/>
          <w:sz w:val="20"/>
          <w:szCs w:val="20"/>
        </w:rPr>
        <w:t>konferenčnega</w:t>
      </w:r>
      <w:r w:rsidR="0089408E" w:rsidRPr="00B42A93">
        <w:rPr>
          <w:rFonts w:ascii="Arial" w:hAnsi="Arial" w:cs="Arial"/>
          <w:sz w:val="20"/>
          <w:szCs w:val="20"/>
        </w:rPr>
        <w:t xml:space="preserve"> </w:t>
      </w:r>
      <w:r w:rsidR="00147A12" w:rsidRPr="00B42A93">
        <w:rPr>
          <w:rFonts w:ascii="Arial" w:hAnsi="Arial" w:cs="Arial"/>
          <w:sz w:val="20"/>
          <w:szCs w:val="20"/>
        </w:rPr>
        <w:t>tolmačenja, če je do preklica prišlo zaradi višje sile.</w:t>
      </w:r>
    </w:p>
    <w:p w14:paraId="761ABFB7" w14:textId="77777777" w:rsidR="00CF3B4B" w:rsidRPr="005F6889" w:rsidRDefault="00CF3B4B" w:rsidP="009D75A1">
      <w:pPr>
        <w:autoSpaceDE w:val="0"/>
        <w:autoSpaceDN w:val="0"/>
        <w:adjustRightInd w:val="0"/>
        <w:spacing w:line="260" w:lineRule="exact"/>
        <w:jc w:val="both"/>
        <w:rPr>
          <w:rFonts w:ascii="Arial" w:hAnsi="Arial" w:cs="Arial"/>
          <w:sz w:val="20"/>
          <w:szCs w:val="20"/>
        </w:rPr>
      </w:pPr>
    </w:p>
    <w:p w14:paraId="3BF6B4F2" w14:textId="77777777" w:rsidR="00D2713E" w:rsidRPr="005F6889" w:rsidRDefault="00D2713E" w:rsidP="00066F68">
      <w:pPr>
        <w:autoSpaceDE w:val="0"/>
        <w:autoSpaceDN w:val="0"/>
        <w:adjustRightInd w:val="0"/>
        <w:spacing w:line="260" w:lineRule="exact"/>
        <w:jc w:val="both"/>
        <w:rPr>
          <w:rFonts w:ascii="Arial" w:eastAsia="Calibri" w:hAnsi="Arial" w:cs="Arial"/>
          <w:sz w:val="20"/>
          <w:szCs w:val="20"/>
          <w:lang w:eastAsia="en-US"/>
        </w:rPr>
      </w:pPr>
    </w:p>
    <w:p w14:paraId="68F57DAC" w14:textId="5BE6E805" w:rsidR="00350F04" w:rsidRPr="005F6889" w:rsidRDefault="00A66FE7" w:rsidP="00ED059B">
      <w:pPr>
        <w:pStyle w:val="Razpisnaslog2"/>
        <w:numPr>
          <w:ilvl w:val="0"/>
          <w:numId w:val="4"/>
        </w:numPr>
        <w:ind w:left="426" w:hanging="426"/>
      </w:pPr>
      <w:r w:rsidRPr="005F6889">
        <w:rPr>
          <w:rStyle w:val="Razpisnaslog2Znak"/>
          <w:b/>
        </w:rPr>
        <w:t>KADRI</w:t>
      </w:r>
    </w:p>
    <w:p w14:paraId="2CE31B88" w14:textId="100C7E33" w:rsidR="00350F04" w:rsidRPr="005F68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rPr>
      </w:pPr>
    </w:p>
    <w:p w14:paraId="58221AD7" w14:textId="2B3A3433" w:rsidR="00A66FE7" w:rsidRPr="00645A42" w:rsidRDefault="008F1873" w:rsidP="008F1873">
      <w:pPr>
        <w:spacing w:line="260" w:lineRule="atLeast"/>
        <w:jc w:val="both"/>
        <w:rPr>
          <w:rFonts w:ascii="Arial" w:eastAsia="Calibri" w:hAnsi="Arial" w:cs="Arial"/>
          <w:sz w:val="20"/>
          <w:szCs w:val="20"/>
          <w:lang w:eastAsia="en-US"/>
        </w:rPr>
      </w:pPr>
      <w:r w:rsidRPr="00645A42">
        <w:rPr>
          <w:rFonts w:ascii="Arial" w:hAnsi="Arial" w:cs="Arial"/>
          <w:sz w:val="20"/>
          <w:szCs w:val="20"/>
        </w:rPr>
        <w:t xml:space="preserve">Ponudnik mora imeti za izvajanje storitev, ki so predmet tega javnega naročila in za katere oddaja ponudbo, na voljo ustrezen kader – </w:t>
      </w:r>
      <w:r w:rsidR="00CD0B80">
        <w:rPr>
          <w:rFonts w:ascii="Arial" w:hAnsi="Arial" w:cs="Arial"/>
          <w:sz w:val="20"/>
          <w:szCs w:val="20"/>
        </w:rPr>
        <w:t xml:space="preserve">konferenčne </w:t>
      </w:r>
      <w:r w:rsidRPr="00645A42">
        <w:rPr>
          <w:rFonts w:ascii="Arial" w:hAnsi="Arial" w:cs="Arial"/>
          <w:sz w:val="20"/>
          <w:szCs w:val="20"/>
        </w:rPr>
        <w:t>tolmače, ki bodo izvajali storitev. Za prijavo na posamezno jezikovno kombinacijo</w:t>
      </w:r>
      <w:r w:rsidR="00645A42" w:rsidRPr="00645A42">
        <w:rPr>
          <w:rFonts w:ascii="Arial" w:hAnsi="Arial" w:cs="Arial"/>
          <w:sz w:val="20"/>
          <w:szCs w:val="20"/>
        </w:rPr>
        <w:t>/sklop</w:t>
      </w:r>
      <w:r w:rsidRPr="00645A42">
        <w:rPr>
          <w:rFonts w:ascii="Arial" w:hAnsi="Arial" w:cs="Arial"/>
          <w:sz w:val="20"/>
          <w:szCs w:val="20"/>
        </w:rPr>
        <w:t xml:space="preserve"> zadošča, da ima ponudnik le enega </w:t>
      </w:r>
      <w:r w:rsidR="00CD0B80">
        <w:rPr>
          <w:rFonts w:ascii="Arial" w:hAnsi="Arial" w:cs="Arial"/>
          <w:sz w:val="20"/>
          <w:szCs w:val="20"/>
        </w:rPr>
        <w:t xml:space="preserve">konferenčnega </w:t>
      </w:r>
      <w:r w:rsidRPr="00645A42">
        <w:rPr>
          <w:rFonts w:ascii="Arial" w:hAnsi="Arial" w:cs="Arial"/>
          <w:sz w:val="20"/>
          <w:szCs w:val="20"/>
        </w:rPr>
        <w:t xml:space="preserve">tolmača. </w:t>
      </w:r>
      <w:r w:rsidR="00A66FE7" w:rsidRPr="00645A42">
        <w:rPr>
          <w:rFonts w:ascii="Arial" w:eastAsia="Calibri" w:hAnsi="Arial" w:cs="Arial"/>
          <w:sz w:val="20"/>
          <w:szCs w:val="20"/>
          <w:lang w:eastAsia="en-US"/>
        </w:rPr>
        <w:t>Podatke o kadrih</w:t>
      </w:r>
      <w:r w:rsidR="00E07E56">
        <w:rPr>
          <w:rFonts w:ascii="Arial" w:eastAsia="Calibri" w:hAnsi="Arial" w:cs="Arial"/>
          <w:sz w:val="20"/>
          <w:szCs w:val="20"/>
          <w:lang w:eastAsia="en-US"/>
        </w:rPr>
        <w:t xml:space="preserve"> – seznam oseb, ki bodo </w:t>
      </w:r>
      <w:r w:rsidR="000058DD">
        <w:rPr>
          <w:rFonts w:ascii="Arial" w:eastAsia="Calibri" w:hAnsi="Arial" w:cs="Arial"/>
          <w:sz w:val="20"/>
          <w:szCs w:val="20"/>
          <w:lang w:eastAsia="en-US"/>
        </w:rPr>
        <w:t>izvajale</w:t>
      </w:r>
      <w:r w:rsidR="0018192E">
        <w:rPr>
          <w:rFonts w:ascii="Arial" w:eastAsia="Calibri" w:hAnsi="Arial" w:cs="Arial"/>
          <w:sz w:val="20"/>
          <w:szCs w:val="20"/>
          <w:lang w:eastAsia="en-US"/>
        </w:rPr>
        <w:t xml:space="preserve"> konferenčn</w:t>
      </w:r>
      <w:r w:rsidR="000058DD">
        <w:rPr>
          <w:rFonts w:ascii="Arial" w:eastAsia="Calibri" w:hAnsi="Arial" w:cs="Arial"/>
          <w:sz w:val="20"/>
          <w:szCs w:val="20"/>
          <w:lang w:eastAsia="en-US"/>
        </w:rPr>
        <w:t>o</w:t>
      </w:r>
      <w:r w:rsidR="0018192E">
        <w:rPr>
          <w:rFonts w:ascii="Arial" w:eastAsia="Calibri" w:hAnsi="Arial" w:cs="Arial"/>
          <w:sz w:val="20"/>
          <w:szCs w:val="20"/>
          <w:lang w:eastAsia="en-US"/>
        </w:rPr>
        <w:t xml:space="preserve"> tolmačenj</w:t>
      </w:r>
      <w:r w:rsidR="000058DD">
        <w:rPr>
          <w:rFonts w:ascii="Arial" w:eastAsia="Calibri" w:hAnsi="Arial" w:cs="Arial"/>
          <w:sz w:val="20"/>
          <w:szCs w:val="20"/>
          <w:lang w:eastAsia="en-US"/>
        </w:rPr>
        <w:t>e</w:t>
      </w:r>
      <w:r w:rsidR="0018192E">
        <w:rPr>
          <w:rFonts w:ascii="Arial" w:eastAsia="Calibri" w:hAnsi="Arial" w:cs="Arial"/>
          <w:sz w:val="20"/>
          <w:szCs w:val="20"/>
          <w:lang w:eastAsia="en-US"/>
        </w:rPr>
        <w:t xml:space="preserve"> </w:t>
      </w:r>
      <w:r w:rsidR="00A66FE7" w:rsidRPr="00645A42">
        <w:rPr>
          <w:rFonts w:ascii="Arial" w:eastAsia="Calibri" w:hAnsi="Arial" w:cs="Arial"/>
          <w:sz w:val="20"/>
          <w:szCs w:val="20"/>
          <w:lang w:eastAsia="en-US"/>
        </w:rPr>
        <w:t xml:space="preserve"> morajo ponudniki podati na </w:t>
      </w:r>
      <w:r w:rsidR="00A66FE7" w:rsidRPr="00E07E56">
        <w:rPr>
          <w:rFonts w:ascii="Arial" w:eastAsia="Calibri" w:hAnsi="Arial" w:cs="Arial"/>
          <w:sz w:val="20"/>
          <w:szCs w:val="20"/>
          <w:lang w:eastAsia="en-US"/>
        </w:rPr>
        <w:t xml:space="preserve">obrazcu Priloga št. </w:t>
      </w:r>
      <w:r w:rsidR="005A0AAF">
        <w:rPr>
          <w:rFonts w:ascii="Arial" w:eastAsia="Calibri" w:hAnsi="Arial" w:cs="Arial"/>
          <w:sz w:val="20"/>
          <w:szCs w:val="20"/>
          <w:lang w:eastAsia="en-US"/>
        </w:rPr>
        <w:t>5</w:t>
      </w:r>
      <w:r w:rsidR="00A66FE7" w:rsidRPr="00E07E56">
        <w:rPr>
          <w:rFonts w:ascii="Arial" w:eastAsia="Calibri" w:hAnsi="Arial" w:cs="Arial"/>
          <w:sz w:val="20"/>
          <w:szCs w:val="20"/>
          <w:lang w:eastAsia="en-US"/>
        </w:rPr>
        <w:t>.</w:t>
      </w:r>
    </w:p>
    <w:p w14:paraId="2F6C8525" w14:textId="77777777" w:rsidR="00A66FE7" w:rsidRPr="00645A42" w:rsidRDefault="00A66FE7" w:rsidP="00A66FE7">
      <w:pPr>
        <w:autoSpaceDE w:val="0"/>
        <w:autoSpaceDN w:val="0"/>
        <w:adjustRightInd w:val="0"/>
        <w:spacing w:line="260" w:lineRule="exact"/>
        <w:jc w:val="both"/>
        <w:rPr>
          <w:rFonts w:ascii="Arial" w:eastAsia="Calibri" w:hAnsi="Arial" w:cs="Arial"/>
          <w:sz w:val="20"/>
          <w:szCs w:val="20"/>
          <w:lang w:eastAsia="en-US"/>
        </w:rPr>
      </w:pPr>
    </w:p>
    <w:p w14:paraId="1571A367" w14:textId="77777777" w:rsidR="00E73B02" w:rsidRPr="00645A42" w:rsidRDefault="00E73B02" w:rsidP="00E73B02">
      <w:pPr>
        <w:spacing w:line="260" w:lineRule="atLeast"/>
        <w:jc w:val="both"/>
        <w:rPr>
          <w:rFonts w:ascii="Arial" w:hAnsi="Arial" w:cs="Arial"/>
          <w:b/>
          <w:sz w:val="20"/>
          <w:szCs w:val="20"/>
          <w:u w:val="single"/>
        </w:rPr>
      </w:pPr>
      <w:r>
        <w:rPr>
          <w:rFonts w:ascii="Arial" w:hAnsi="Arial" w:cs="Arial"/>
          <w:b/>
          <w:sz w:val="20"/>
          <w:szCs w:val="20"/>
        </w:rPr>
        <w:t>Konferenčni t</w:t>
      </w:r>
      <w:r w:rsidRPr="00645A42">
        <w:rPr>
          <w:rFonts w:ascii="Arial" w:hAnsi="Arial" w:cs="Arial"/>
          <w:b/>
          <w:sz w:val="20"/>
          <w:szCs w:val="20"/>
        </w:rPr>
        <w:t>olmač, ki bo izvajal storitve konferenčnega tolmačenja, mora izpolnjevati naslednji pogoj za dokazovanje strokovne usposobljenosti za posamezen</w:t>
      </w:r>
      <w:r>
        <w:rPr>
          <w:rFonts w:ascii="Arial" w:hAnsi="Arial" w:cs="Arial"/>
          <w:b/>
          <w:sz w:val="20"/>
          <w:szCs w:val="20"/>
        </w:rPr>
        <w:t>/predmetni</w:t>
      </w:r>
      <w:r w:rsidRPr="00645A42">
        <w:rPr>
          <w:rFonts w:ascii="Arial" w:hAnsi="Arial" w:cs="Arial"/>
          <w:b/>
          <w:sz w:val="20"/>
          <w:szCs w:val="20"/>
        </w:rPr>
        <w:t xml:space="preserve"> </w:t>
      </w:r>
      <w:r w:rsidRPr="00645A42">
        <w:rPr>
          <w:rFonts w:ascii="Arial" w:hAnsi="Arial" w:cs="Arial"/>
          <w:b/>
          <w:sz w:val="20"/>
          <w:szCs w:val="20"/>
          <w:u w:val="single"/>
        </w:rPr>
        <w:t xml:space="preserve">sklop/jezikovno kombinacijo: </w:t>
      </w:r>
    </w:p>
    <w:p w14:paraId="43965D91" w14:textId="77777777" w:rsidR="00E73B02" w:rsidRPr="00645A42" w:rsidRDefault="00E73B02" w:rsidP="00E73B02">
      <w:pPr>
        <w:spacing w:line="260" w:lineRule="atLeast"/>
        <w:jc w:val="both"/>
        <w:rPr>
          <w:rFonts w:ascii="Arial" w:hAnsi="Arial" w:cs="Arial"/>
          <w:b/>
          <w:sz w:val="20"/>
          <w:szCs w:val="20"/>
          <w:u w:val="single"/>
        </w:rPr>
      </w:pPr>
    </w:p>
    <w:p w14:paraId="7A905186" w14:textId="77777777" w:rsidR="00E73B02" w:rsidRPr="000C2744" w:rsidRDefault="00E73B02" w:rsidP="00E73B02">
      <w:pPr>
        <w:pStyle w:val="Odstavekseznama"/>
        <w:numPr>
          <w:ilvl w:val="0"/>
          <w:numId w:val="11"/>
        </w:numPr>
        <w:rPr>
          <w:rFonts w:cs="Arial"/>
          <w:szCs w:val="20"/>
        </w:rPr>
      </w:pPr>
      <w:r w:rsidRPr="00645A42">
        <w:rPr>
          <w:rFonts w:cs="Arial"/>
          <w:szCs w:val="20"/>
        </w:rPr>
        <w:t xml:space="preserve">končana najmanj visokošolska univerzitetna izobrazba (prejšnja) </w:t>
      </w:r>
      <w:r>
        <w:rPr>
          <w:rFonts w:cs="Arial"/>
          <w:szCs w:val="20"/>
        </w:rPr>
        <w:t xml:space="preserve">predmetne </w:t>
      </w:r>
      <w:r w:rsidRPr="00645A42">
        <w:rPr>
          <w:rFonts w:cs="Arial"/>
          <w:szCs w:val="20"/>
        </w:rPr>
        <w:t>jeziko</w:t>
      </w:r>
      <w:r>
        <w:rPr>
          <w:rFonts w:cs="Arial"/>
          <w:szCs w:val="20"/>
        </w:rPr>
        <w:t>vne</w:t>
      </w:r>
      <w:r w:rsidRPr="000C2744">
        <w:rPr>
          <w:rFonts w:cs="Arial"/>
          <w:szCs w:val="20"/>
        </w:rPr>
        <w:t xml:space="preserve"> smeri (</w:t>
      </w:r>
      <w:r w:rsidRPr="000C2744">
        <w:rPr>
          <w:rFonts w:eastAsia="Calibri" w:cs="Arial"/>
          <w:szCs w:val="20"/>
        </w:rPr>
        <w:t>dokazilo je kopija visokošolske univerzitetne diplome (prejšnja))</w:t>
      </w:r>
      <w:r w:rsidRPr="000C2744">
        <w:rPr>
          <w:rFonts w:cs="Arial"/>
          <w:szCs w:val="20"/>
        </w:rPr>
        <w:t xml:space="preserve"> ali najmanj magistrska izobrazba </w:t>
      </w:r>
      <w:r>
        <w:rPr>
          <w:rFonts w:cs="Arial"/>
          <w:szCs w:val="20"/>
        </w:rPr>
        <w:t>predmetne jezikovne</w:t>
      </w:r>
      <w:r w:rsidRPr="000C2744">
        <w:rPr>
          <w:rFonts w:cs="Arial"/>
          <w:szCs w:val="20"/>
        </w:rPr>
        <w:t xml:space="preserve"> smeri</w:t>
      </w:r>
      <w:r>
        <w:rPr>
          <w:rFonts w:cs="Arial"/>
          <w:szCs w:val="20"/>
        </w:rPr>
        <w:t xml:space="preserve"> (druga bolonjska stopnja), (dokazilo je kopija magisterija) ali</w:t>
      </w:r>
    </w:p>
    <w:p w14:paraId="0D947752" w14:textId="77777777" w:rsidR="00E73B02" w:rsidRPr="00645A42" w:rsidRDefault="00E73B02" w:rsidP="00E73B02">
      <w:pPr>
        <w:pStyle w:val="Odstavekseznama"/>
        <w:numPr>
          <w:ilvl w:val="0"/>
          <w:numId w:val="11"/>
        </w:numPr>
        <w:rPr>
          <w:rFonts w:cs="Arial"/>
          <w:szCs w:val="20"/>
        </w:rPr>
      </w:pPr>
      <w:r w:rsidRPr="00645A42">
        <w:rPr>
          <w:rFonts w:cs="Arial"/>
          <w:szCs w:val="20"/>
        </w:rPr>
        <w:t xml:space="preserve">končana magistrska izobrazba (druga bolonjska stopnja) tolmačenja (dokazilo je kopija magisterija) ali </w:t>
      </w:r>
    </w:p>
    <w:p w14:paraId="13B23F29" w14:textId="77777777" w:rsidR="00E73B02" w:rsidRPr="00645A42" w:rsidRDefault="00E73B02" w:rsidP="00E73B02">
      <w:pPr>
        <w:pStyle w:val="Odstavekseznama"/>
        <w:numPr>
          <w:ilvl w:val="0"/>
          <w:numId w:val="11"/>
        </w:numPr>
        <w:rPr>
          <w:rFonts w:cs="Arial"/>
          <w:szCs w:val="20"/>
        </w:rPr>
      </w:pPr>
      <w:r w:rsidRPr="00645A42">
        <w:rPr>
          <w:rFonts w:cs="Arial"/>
          <w:szCs w:val="20"/>
        </w:rPr>
        <w:t xml:space="preserve">končana specializacija tolmačenja po visokošolski univerzitetni izobrazbi (prejšnja) (dokazilo </w:t>
      </w:r>
      <w:r>
        <w:rPr>
          <w:rFonts w:cs="Arial"/>
          <w:szCs w:val="20"/>
        </w:rPr>
        <w:t>je kopija listine o</w:t>
      </w:r>
      <w:r w:rsidRPr="00645A42">
        <w:rPr>
          <w:rFonts w:cs="Arial"/>
          <w:szCs w:val="20"/>
        </w:rPr>
        <w:t xml:space="preserve"> </w:t>
      </w:r>
      <w:r>
        <w:rPr>
          <w:rFonts w:cs="Arial"/>
          <w:szCs w:val="20"/>
        </w:rPr>
        <w:t>končanem specialističnem študiju</w:t>
      </w:r>
      <w:r w:rsidRPr="00645A42">
        <w:rPr>
          <w:rFonts w:cs="Arial"/>
          <w:szCs w:val="20"/>
        </w:rPr>
        <w:t xml:space="preserve">) ali </w:t>
      </w:r>
    </w:p>
    <w:p w14:paraId="382DCE7A" w14:textId="77777777" w:rsidR="00E73B02" w:rsidRPr="00645A42" w:rsidRDefault="00E73B02" w:rsidP="00E73B02">
      <w:pPr>
        <w:pStyle w:val="Odstavekseznama"/>
        <w:numPr>
          <w:ilvl w:val="0"/>
          <w:numId w:val="11"/>
        </w:numPr>
        <w:rPr>
          <w:rFonts w:cs="Arial"/>
          <w:szCs w:val="20"/>
        </w:rPr>
      </w:pPr>
      <w:r w:rsidRPr="00645A42">
        <w:rPr>
          <w:rFonts w:cs="Arial"/>
          <w:szCs w:val="20"/>
        </w:rPr>
        <w:t>končana magistrska izobrazba (prejšnja) tolmačenja ali doktorska izobrazba tolmačenja (dokazilo je kopija magisterija ali doktorata) ali</w:t>
      </w:r>
    </w:p>
    <w:p w14:paraId="5056FC34" w14:textId="77777777" w:rsidR="00E73B02" w:rsidRPr="00645A42" w:rsidRDefault="00E73B02" w:rsidP="00E73B02">
      <w:pPr>
        <w:pStyle w:val="Odstavekseznama"/>
        <w:numPr>
          <w:ilvl w:val="0"/>
          <w:numId w:val="11"/>
        </w:numPr>
        <w:rPr>
          <w:rFonts w:cs="Arial"/>
          <w:szCs w:val="20"/>
        </w:rPr>
      </w:pPr>
      <w:r w:rsidRPr="00645A42">
        <w:rPr>
          <w:rFonts w:cs="Arial"/>
          <w:szCs w:val="20"/>
        </w:rPr>
        <w:t>če je oseba sodni tolmač za predmetno kombinacijo, dokazuje znanje predmetnih jezikov s potrdilom o imenovanju za sodnega tolmača, ki ga je izdalo ministrstvo za pravosodje (dokazilo je potrdilo).</w:t>
      </w:r>
    </w:p>
    <w:p w14:paraId="34164795" w14:textId="77777777" w:rsidR="00E73B02" w:rsidRPr="00645A42" w:rsidRDefault="00E73B02" w:rsidP="00E73B02">
      <w:pPr>
        <w:spacing w:line="260" w:lineRule="atLeast"/>
        <w:jc w:val="both"/>
        <w:rPr>
          <w:rFonts w:ascii="Arial" w:hAnsi="Arial" w:cs="Arial"/>
          <w:b/>
          <w:sz w:val="20"/>
          <w:szCs w:val="20"/>
        </w:rPr>
      </w:pPr>
    </w:p>
    <w:p w14:paraId="55C50029" w14:textId="77777777" w:rsidR="00E73B02" w:rsidRDefault="00E73B02" w:rsidP="00E73B02">
      <w:pPr>
        <w:spacing w:line="260" w:lineRule="atLeast"/>
        <w:jc w:val="both"/>
        <w:rPr>
          <w:rFonts w:ascii="Arial" w:hAnsi="Arial" w:cs="Arial"/>
          <w:sz w:val="20"/>
          <w:szCs w:val="20"/>
          <w:u w:val="single"/>
        </w:rPr>
      </w:pPr>
      <w:r w:rsidRPr="00645A42">
        <w:rPr>
          <w:rFonts w:ascii="Arial" w:hAnsi="Arial" w:cs="Arial"/>
          <w:sz w:val="20"/>
          <w:szCs w:val="20"/>
        </w:rPr>
        <w:t>Če posamezno predloženo dokazilo ni v slovenskem jeziku,</w:t>
      </w:r>
      <w:r>
        <w:rPr>
          <w:rFonts w:ascii="Arial" w:hAnsi="Arial" w:cs="Arial"/>
          <w:sz w:val="20"/>
          <w:szCs w:val="20"/>
        </w:rPr>
        <w:t xml:space="preserve"> ker je bila izobrazba pridobljena v tujini,</w:t>
      </w:r>
      <w:r w:rsidRPr="00645A42">
        <w:rPr>
          <w:rFonts w:ascii="Arial" w:hAnsi="Arial" w:cs="Arial"/>
          <w:sz w:val="20"/>
          <w:szCs w:val="20"/>
        </w:rPr>
        <w:t xml:space="preserve"> </w:t>
      </w:r>
      <w:r w:rsidRPr="00147A12">
        <w:rPr>
          <w:rFonts w:ascii="Arial" w:hAnsi="Arial" w:cs="Arial"/>
          <w:sz w:val="20"/>
          <w:szCs w:val="20"/>
          <w:u w:val="single"/>
        </w:rPr>
        <w:t xml:space="preserve">je treba priložiti prevod </w:t>
      </w:r>
      <w:r>
        <w:rPr>
          <w:rFonts w:ascii="Arial" w:hAnsi="Arial" w:cs="Arial"/>
          <w:sz w:val="20"/>
          <w:szCs w:val="20"/>
          <w:u w:val="single"/>
        </w:rPr>
        <w:t xml:space="preserve">dokazila o izpolnjevanju strokovne usposobljenosti </w:t>
      </w:r>
      <w:r w:rsidRPr="00147A12">
        <w:rPr>
          <w:rFonts w:ascii="Arial" w:hAnsi="Arial" w:cs="Arial"/>
          <w:sz w:val="20"/>
          <w:szCs w:val="20"/>
          <w:u w:val="single"/>
        </w:rPr>
        <w:t xml:space="preserve"> v slovenski jezik.</w:t>
      </w:r>
      <w:r>
        <w:rPr>
          <w:rFonts w:ascii="Arial" w:hAnsi="Arial" w:cs="Arial"/>
          <w:sz w:val="20"/>
          <w:szCs w:val="20"/>
          <w:u w:val="single"/>
        </w:rPr>
        <w:t xml:space="preserve"> Mnenje o izobraževanju, ki ga v skladu z Zakonom o vrednotenju in priznavanju izobraževanja (ZVPI) izda ENIC-NARIC ali listina o nostrifikaciji ali odločba o priznavanju izobraževanja za namen zaposlitve (v primeru, da je dokazilo izdano pred letom 2011), šteje kot dokazilo o izpolnjevanju strokovne usposobljenosti, če </w:t>
      </w:r>
      <w:r>
        <w:rPr>
          <w:rFonts w:ascii="Arial" w:hAnsi="Arial" w:cs="Arial"/>
          <w:sz w:val="20"/>
          <w:szCs w:val="20"/>
          <w:u w:val="single"/>
        </w:rPr>
        <w:lastRenderedPageBreak/>
        <w:t>je iz njega jasno razvidna stopnja priznane izobrazbe, ki se zahteva skladno z zgoraj navedenimi alinejami.</w:t>
      </w:r>
    </w:p>
    <w:p w14:paraId="01A4075B" w14:textId="77777777" w:rsidR="00E73B02" w:rsidRPr="00147A12" w:rsidRDefault="00E73B02" w:rsidP="00E73B02">
      <w:pPr>
        <w:spacing w:line="260" w:lineRule="atLeast"/>
        <w:jc w:val="both"/>
        <w:rPr>
          <w:rFonts w:ascii="Arial" w:hAnsi="Arial" w:cs="Arial"/>
          <w:sz w:val="20"/>
          <w:szCs w:val="20"/>
          <w:u w:val="single"/>
        </w:rPr>
      </w:pPr>
    </w:p>
    <w:p w14:paraId="4B46A397" w14:textId="77777777" w:rsidR="00ED059B" w:rsidRPr="00645A42" w:rsidRDefault="00ED059B" w:rsidP="00ED059B">
      <w:pPr>
        <w:spacing w:line="260" w:lineRule="exact"/>
        <w:ind w:left="720"/>
        <w:jc w:val="both"/>
        <w:rPr>
          <w:rFonts w:ascii="Arial" w:hAnsi="Arial" w:cs="Arial"/>
          <w:sz w:val="20"/>
          <w:szCs w:val="20"/>
        </w:rPr>
      </w:pPr>
    </w:p>
    <w:p w14:paraId="44AA30C6" w14:textId="77777777" w:rsidR="00350F04" w:rsidRPr="00645A42" w:rsidRDefault="00350F04" w:rsidP="00ED059B">
      <w:pPr>
        <w:pStyle w:val="Razpisnaslog2"/>
        <w:numPr>
          <w:ilvl w:val="0"/>
          <w:numId w:val="4"/>
        </w:numPr>
        <w:ind w:left="284" w:hanging="284"/>
        <w:rPr>
          <w:i w:val="0"/>
        </w:rPr>
      </w:pPr>
      <w:bookmarkStart w:id="6" w:name="_Toc60984877"/>
      <w:r w:rsidRPr="00645A42">
        <w:rPr>
          <w:i w:val="0"/>
        </w:rPr>
        <w:t>OSTALE ZAHTEVE NAROČNIKA</w:t>
      </w:r>
      <w:bookmarkEnd w:id="6"/>
      <w:r w:rsidRPr="00645A42">
        <w:rPr>
          <w:i w:val="0"/>
        </w:rPr>
        <w:t xml:space="preserve"> </w:t>
      </w:r>
    </w:p>
    <w:p w14:paraId="501E02BB" w14:textId="77777777" w:rsidR="00350F04" w:rsidRPr="00645A42"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78EBFFC" w14:textId="77777777" w:rsidR="005C6E32" w:rsidRDefault="005C6E32" w:rsidP="005C6E32">
      <w:pPr>
        <w:spacing w:line="260" w:lineRule="exact"/>
        <w:jc w:val="both"/>
        <w:rPr>
          <w:rFonts w:ascii="Arial" w:eastAsia="Calibri" w:hAnsi="Arial" w:cs="Arial"/>
          <w:sz w:val="20"/>
          <w:szCs w:val="20"/>
          <w:lang w:val="pl-PL"/>
        </w:rPr>
      </w:pPr>
      <w:r w:rsidRPr="00645A42">
        <w:rPr>
          <w:rFonts w:ascii="Arial" w:hAnsi="Arial" w:cs="Arial"/>
          <w:sz w:val="20"/>
          <w:szCs w:val="20"/>
        </w:rPr>
        <w:t xml:space="preserve">Vsi ostali pogoji in zahteve naročnika, ki v razpisni dokumentaciji niso posebej navedeni, so takšni, kot jih opredeljujeta osnutka okvirnega sporazuma, ki sta sestavni del razpisne dokumentacije. </w:t>
      </w:r>
      <w:r w:rsidRPr="00645A42">
        <w:rPr>
          <w:rFonts w:ascii="Arial" w:eastAsia="Calibri" w:hAnsi="Arial" w:cs="Arial"/>
          <w:sz w:val="20"/>
          <w:szCs w:val="20"/>
          <w:lang w:val="pl-PL"/>
        </w:rPr>
        <w:t>Ponudnik z oddajo ponudbe potrjuje, da v celoti sprejema vsebino okvirnega sporazuma in mu le-tega ni potrebno prilagati.</w:t>
      </w:r>
    </w:p>
    <w:p w14:paraId="22D39E3F" w14:textId="77777777" w:rsidR="003B07CB" w:rsidRDefault="003B07CB" w:rsidP="005C6E32">
      <w:pPr>
        <w:spacing w:line="260" w:lineRule="exact"/>
        <w:jc w:val="both"/>
        <w:rPr>
          <w:rFonts w:ascii="Arial" w:eastAsia="Calibri" w:hAnsi="Arial" w:cs="Arial"/>
          <w:sz w:val="20"/>
          <w:szCs w:val="20"/>
          <w:lang w:val="pl-PL"/>
        </w:rPr>
      </w:pPr>
    </w:p>
    <w:sectPr w:rsidR="003B07CB" w:rsidSect="00A83D1D">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6277" w14:textId="77777777" w:rsidR="00F74BC4" w:rsidRDefault="00F74BC4">
      <w:pPr>
        <w:spacing w:line="240" w:lineRule="auto"/>
      </w:pPr>
      <w:r>
        <w:separator/>
      </w:r>
    </w:p>
  </w:endnote>
  <w:endnote w:type="continuationSeparator" w:id="0">
    <w:p w14:paraId="6FB07B2F" w14:textId="77777777" w:rsidR="00F74BC4" w:rsidRDefault="00F74B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F06F" w14:textId="1FD16B6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D059B">
      <w:rPr>
        <w:rFonts w:ascii="Arial" w:hAnsi="Arial" w:cs="Arial"/>
        <w:noProof/>
        <w:sz w:val="20"/>
        <w:szCs w:val="20"/>
      </w:rPr>
      <w:t>7</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E18CF" w14:textId="77777777" w:rsidR="00F74BC4" w:rsidRDefault="00F74BC4">
      <w:pPr>
        <w:spacing w:line="240" w:lineRule="auto"/>
      </w:pPr>
      <w:r>
        <w:separator/>
      </w:r>
    </w:p>
  </w:footnote>
  <w:footnote w:type="continuationSeparator" w:id="0">
    <w:p w14:paraId="6577FFC2" w14:textId="77777777" w:rsidR="00F74BC4" w:rsidRDefault="00F74B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7FD5"/>
    <w:multiLevelType w:val="hybridMultilevel"/>
    <w:tmpl w:val="031A7E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8E29B2"/>
    <w:multiLevelType w:val="multilevel"/>
    <w:tmpl w:val="5ABA1470"/>
    <w:lvl w:ilvl="0">
      <w:start w:val="4"/>
      <w:numFmt w:val="decimal"/>
      <w:lvlText w:val="%1."/>
      <w:lvlJc w:val="left"/>
      <w:pPr>
        <w:ind w:left="720" w:hanging="360"/>
      </w:pPr>
      <w:rPr>
        <w:rFonts w:hint="default"/>
        <w:i w:val="0"/>
        <w:sz w:val="22"/>
      </w:rPr>
    </w:lvl>
    <w:lvl w:ilvl="1">
      <w:start w:val="2"/>
      <w:numFmt w:val="decimal"/>
      <w:isLgl/>
      <w:lvlText w:val="%1.%2"/>
      <w:lvlJc w:val="left"/>
      <w:pPr>
        <w:ind w:left="720" w:hanging="360"/>
      </w:pPr>
      <w:rPr>
        <w:rFonts w:eastAsia="Times New Roman" w:hint="default"/>
        <w:b/>
        <w:u w:val="single"/>
      </w:rPr>
    </w:lvl>
    <w:lvl w:ilvl="2">
      <w:start w:val="1"/>
      <w:numFmt w:val="decimal"/>
      <w:isLgl/>
      <w:lvlText w:val="%1.%2.%3"/>
      <w:lvlJc w:val="left"/>
      <w:pPr>
        <w:ind w:left="1080" w:hanging="720"/>
      </w:pPr>
      <w:rPr>
        <w:rFonts w:eastAsia="Times New Roman" w:hint="default"/>
        <w:b/>
        <w:u w:val="single"/>
      </w:rPr>
    </w:lvl>
    <w:lvl w:ilvl="3">
      <w:start w:val="1"/>
      <w:numFmt w:val="decimal"/>
      <w:isLgl/>
      <w:lvlText w:val="%1.%2.%3.%4"/>
      <w:lvlJc w:val="left"/>
      <w:pPr>
        <w:ind w:left="1080" w:hanging="720"/>
      </w:pPr>
      <w:rPr>
        <w:rFonts w:eastAsia="Times New Roman" w:hint="default"/>
        <w:b/>
        <w:u w:val="single"/>
      </w:rPr>
    </w:lvl>
    <w:lvl w:ilvl="4">
      <w:start w:val="1"/>
      <w:numFmt w:val="decimal"/>
      <w:isLgl/>
      <w:lvlText w:val="%1.%2.%3.%4.%5"/>
      <w:lvlJc w:val="left"/>
      <w:pPr>
        <w:ind w:left="1440" w:hanging="1080"/>
      </w:pPr>
      <w:rPr>
        <w:rFonts w:eastAsia="Times New Roman" w:hint="default"/>
        <w:b/>
        <w:u w:val="single"/>
      </w:rPr>
    </w:lvl>
    <w:lvl w:ilvl="5">
      <w:start w:val="1"/>
      <w:numFmt w:val="decimal"/>
      <w:isLgl/>
      <w:lvlText w:val="%1.%2.%3.%4.%5.%6"/>
      <w:lvlJc w:val="left"/>
      <w:pPr>
        <w:ind w:left="1440" w:hanging="1080"/>
      </w:pPr>
      <w:rPr>
        <w:rFonts w:eastAsia="Times New Roman" w:hint="default"/>
        <w:b/>
        <w:u w:val="single"/>
      </w:rPr>
    </w:lvl>
    <w:lvl w:ilvl="6">
      <w:start w:val="1"/>
      <w:numFmt w:val="decimal"/>
      <w:isLgl/>
      <w:lvlText w:val="%1.%2.%3.%4.%5.%6.%7"/>
      <w:lvlJc w:val="left"/>
      <w:pPr>
        <w:ind w:left="1800" w:hanging="1440"/>
      </w:pPr>
      <w:rPr>
        <w:rFonts w:eastAsia="Times New Roman" w:hint="default"/>
        <w:b/>
        <w:u w:val="single"/>
      </w:rPr>
    </w:lvl>
    <w:lvl w:ilvl="7">
      <w:start w:val="1"/>
      <w:numFmt w:val="decimal"/>
      <w:isLgl/>
      <w:lvlText w:val="%1.%2.%3.%4.%5.%6.%7.%8"/>
      <w:lvlJc w:val="left"/>
      <w:pPr>
        <w:ind w:left="1800" w:hanging="1440"/>
      </w:pPr>
      <w:rPr>
        <w:rFonts w:eastAsia="Times New Roman" w:hint="default"/>
        <w:b/>
        <w:u w:val="single"/>
      </w:rPr>
    </w:lvl>
    <w:lvl w:ilvl="8">
      <w:start w:val="1"/>
      <w:numFmt w:val="decimal"/>
      <w:isLgl/>
      <w:lvlText w:val="%1.%2.%3.%4.%5.%6.%7.%8.%9"/>
      <w:lvlJc w:val="left"/>
      <w:pPr>
        <w:ind w:left="2160" w:hanging="1800"/>
      </w:pPr>
      <w:rPr>
        <w:rFonts w:eastAsia="Times New Roman" w:hint="default"/>
        <w:b/>
        <w:u w:val="single"/>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541740"/>
    <w:multiLevelType w:val="hybridMultilevel"/>
    <w:tmpl w:val="20780112"/>
    <w:lvl w:ilvl="0" w:tplc="FD7C2628">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1471C9F"/>
    <w:multiLevelType w:val="hybridMultilevel"/>
    <w:tmpl w:val="137E2754"/>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CC758A"/>
    <w:multiLevelType w:val="hybridMultilevel"/>
    <w:tmpl w:val="EF005EE2"/>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C83EA4"/>
    <w:multiLevelType w:val="hybridMultilevel"/>
    <w:tmpl w:val="A32087C4"/>
    <w:lvl w:ilvl="0" w:tplc="0B6C722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76B25A20"/>
    <w:multiLevelType w:val="hybridMultilevel"/>
    <w:tmpl w:val="22D488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96A28C1"/>
    <w:multiLevelType w:val="hybridMultilevel"/>
    <w:tmpl w:val="721E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65523417">
    <w:abstractNumId w:val="8"/>
  </w:num>
  <w:num w:numId="2" w16cid:durableId="1539077115">
    <w:abstractNumId w:val="2"/>
  </w:num>
  <w:num w:numId="3" w16cid:durableId="2066295379">
    <w:abstractNumId w:val="3"/>
  </w:num>
  <w:num w:numId="4" w16cid:durableId="814031302">
    <w:abstractNumId w:val="1"/>
  </w:num>
  <w:num w:numId="5" w16cid:durableId="1457480351">
    <w:abstractNumId w:val="5"/>
  </w:num>
  <w:num w:numId="6" w16cid:durableId="885681511">
    <w:abstractNumId w:val="7"/>
  </w:num>
  <w:num w:numId="7" w16cid:durableId="477916535">
    <w:abstractNumId w:val="6"/>
  </w:num>
  <w:num w:numId="8" w16cid:durableId="1798792512">
    <w:abstractNumId w:val="9"/>
  </w:num>
  <w:num w:numId="9" w16cid:durableId="2018383405">
    <w:abstractNumId w:val="10"/>
  </w:num>
  <w:num w:numId="10" w16cid:durableId="515653308">
    <w:abstractNumId w:val="0"/>
  </w:num>
  <w:num w:numId="11" w16cid:durableId="6563036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8DD"/>
    <w:rsid w:val="00041769"/>
    <w:rsid w:val="00043246"/>
    <w:rsid w:val="000610AA"/>
    <w:rsid w:val="00063515"/>
    <w:rsid w:val="00066F68"/>
    <w:rsid w:val="00067916"/>
    <w:rsid w:val="00074CD2"/>
    <w:rsid w:val="0007696C"/>
    <w:rsid w:val="00084F58"/>
    <w:rsid w:val="000A7E41"/>
    <w:rsid w:val="000B5320"/>
    <w:rsid w:val="000E46A3"/>
    <w:rsid w:val="000E7150"/>
    <w:rsid w:val="00104142"/>
    <w:rsid w:val="00104936"/>
    <w:rsid w:val="001130B5"/>
    <w:rsid w:val="00116EFD"/>
    <w:rsid w:val="00125081"/>
    <w:rsid w:val="00126156"/>
    <w:rsid w:val="00141322"/>
    <w:rsid w:val="00147A12"/>
    <w:rsid w:val="00150A1E"/>
    <w:rsid w:val="0018192E"/>
    <w:rsid w:val="00181A69"/>
    <w:rsid w:val="00194638"/>
    <w:rsid w:val="001A1A4C"/>
    <w:rsid w:val="001C7550"/>
    <w:rsid w:val="001E4D34"/>
    <w:rsid w:val="001F3E1B"/>
    <w:rsid w:val="0020606C"/>
    <w:rsid w:val="00234274"/>
    <w:rsid w:val="0025009A"/>
    <w:rsid w:val="002544D5"/>
    <w:rsid w:val="002609B0"/>
    <w:rsid w:val="002737CC"/>
    <w:rsid w:val="00280665"/>
    <w:rsid w:val="00291D27"/>
    <w:rsid w:val="002A63B3"/>
    <w:rsid w:val="002C1269"/>
    <w:rsid w:val="002C5E75"/>
    <w:rsid w:val="002D0855"/>
    <w:rsid w:val="002F0C4F"/>
    <w:rsid w:val="00325316"/>
    <w:rsid w:val="003260D4"/>
    <w:rsid w:val="003509FC"/>
    <w:rsid w:val="00350F04"/>
    <w:rsid w:val="00391254"/>
    <w:rsid w:val="003937AF"/>
    <w:rsid w:val="003A14A2"/>
    <w:rsid w:val="003B07CB"/>
    <w:rsid w:val="003B0B71"/>
    <w:rsid w:val="003B372F"/>
    <w:rsid w:val="003B39EE"/>
    <w:rsid w:val="003D5C3A"/>
    <w:rsid w:val="003F0E64"/>
    <w:rsid w:val="00413191"/>
    <w:rsid w:val="004365BE"/>
    <w:rsid w:val="00441556"/>
    <w:rsid w:val="00462143"/>
    <w:rsid w:val="00497992"/>
    <w:rsid w:val="004C1696"/>
    <w:rsid w:val="004D3D11"/>
    <w:rsid w:val="004E1D34"/>
    <w:rsid w:val="004F56D6"/>
    <w:rsid w:val="00511A05"/>
    <w:rsid w:val="005478C6"/>
    <w:rsid w:val="00552864"/>
    <w:rsid w:val="00553B2C"/>
    <w:rsid w:val="0055619C"/>
    <w:rsid w:val="005603F4"/>
    <w:rsid w:val="00597B83"/>
    <w:rsid w:val="005A0A84"/>
    <w:rsid w:val="005A0AAF"/>
    <w:rsid w:val="005A3097"/>
    <w:rsid w:val="005A739B"/>
    <w:rsid w:val="005B4D70"/>
    <w:rsid w:val="005C6E32"/>
    <w:rsid w:val="005D777E"/>
    <w:rsid w:val="005F5395"/>
    <w:rsid w:val="005F6889"/>
    <w:rsid w:val="00605AAE"/>
    <w:rsid w:val="00612566"/>
    <w:rsid w:val="00640BFA"/>
    <w:rsid w:val="00645A42"/>
    <w:rsid w:val="00694C18"/>
    <w:rsid w:val="006A21BC"/>
    <w:rsid w:val="006A3B88"/>
    <w:rsid w:val="006B5557"/>
    <w:rsid w:val="006C50C1"/>
    <w:rsid w:val="006E43CE"/>
    <w:rsid w:val="007006E8"/>
    <w:rsid w:val="007311C6"/>
    <w:rsid w:val="00732639"/>
    <w:rsid w:val="007338E5"/>
    <w:rsid w:val="00745DA3"/>
    <w:rsid w:val="0075603D"/>
    <w:rsid w:val="007778B9"/>
    <w:rsid w:val="00785F5D"/>
    <w:rsid w:val="007B542A"/>
    <w:rsid w:val="007C343B"/>
    <w:rsid w:val="007C44C3"/>
    <w:rsid w:val="007E1B9B"/>
    <w:rsid w:val="007F56F9"/>
    <w:rsid w:val="00805CAA"/>
    <w:rsid w:val="00813C43"/>
    <w:rsid w:val="0081591E"/>
    <w:rsid w:val="00815C0E"/>
    <w:rsid w:val="00824703"/>
    <w:rsid w:val="00863A8E"/>
    <w:rsid w:val="00864420"/>
    <w:rsid w:val="008771EC"/>
    <w:rsid w:val="008859AF"/>
    <w:rsid w:val="0089408E"/>
    <w:rsid w:val="008966B7"/>
    <w:rsid w:val="00897E68"/>
    <w:rsid w:val="008B3731"/>
    <w:rsid w:val="008B4C47"/>
    <w:rsid w:val="008F0159"/>
    <w:rsid w:val="008F1873"/>
    <w:rsid w:val="009058C0"/>
    <w:rsid w:val="00913A94"/>
    <w:rsid w:val="009210DE"/>
    <w:rsid w:val="0092600C"/>
    <w:rsid w:val="0094472F"/>
    <w:rsid w:val="00972101"/>
    <w:rsid w:val="009861EB"/>
    <w:rsid w:val="009934C4"/>
    <w:rsid w:val="009941ED"/>
    <w:rsid w:val="00996A4F"/>
    <w:rsid w:val="009A5397"/>
    <w:rsid w:val="009C07E2"/>
    <w:rsid w:val="009D75A1"/>
    <w:rsid w:val="009F79E8"/>
    <w:rsid w:val="00A07C5F"/>
    <w:rsid w:val="00A40495"/>
    <w:rsid w:val="00A44987"/>
    <w:rsid w:val="00A66FE7"/>
    <w:rsid w:val="00A74C85"/>
    <w:rsid w:val="00A813D5"/>
    <w:rsid w:val="00A83D1D"/>
    <w:rsid w:val="00A84DCE"/>
    <w:rsid w:val="00A91306"/>
    <w:rsid w:val="00AA0BFA"/>
    <w:rsid w:val="00AA50C7"/>
    <w:rsid w:val="00AA674F"/>
    <w:rsid w:val="00AC0AFA"/>
    <w:rsid w:val="00AC605F"/>
    <w:rsid w:val="00AE161D"/>
    <w:rsid w:val="00AF2CB7"/>
    <w:rsid w:val="00B25642"/>
    <w:rsid w:val="00B32C75"/>
    <w:rsid w:val="00B400DA"/>
    <w:rsid w:val="00B6444D"/>
    <w:rsid w:val="00B66EBE"/>
    <w:rsid w:val="00B77A00"/>
    <w:rsid w:val="00BC25E4"/>
    <w:rsid w:val="00BC46AB"/>
    <w:rsid w:val="00BE6F93"/>
    <w:rsid w:val="00BE77AF"/>
    <w:rsid w:val="00C50FD1"/>
    <w:rsid w:val="00C56016"/>
    <w:rsid w:val="00C64394"/>
    <w:rsid w:val="00C76917"/>
    <w:rsid w:val="00CA03B8"/>
    <w:rsid w:val="00CB1315"/>
    <w:rsid w:val="00CB4430"/>
    <w:rsid w:val="00CB6A9E"/>
    <w:rsid w:val="00CD003A"/>
    <w:rsid w:val="00CD0B80"/>
    <w:rsid w:val="00CF3B4B"/>
    <w:rsid w:val="00CF7D03"/>
    <w:rsid w:val="00D2713E"/>
    <w:rsid w:val="00D42268"/>
    <w:rsid w:val="00D6799A"/>
    <w:rsid w:val="00DA3A02"/>
    <w:rsid w:val="00DA56B8"/>
    <w:rsid w:val="00E07E56"/>
    <w:rsid w:val="00E122E5"/>
    <w:rsid w:val="00E12529"/>
    <w:rsid w:val="00E16C38"/>
    <w:rsid w:val="00E222E9"/>
    <w:rsid w:val="00E22CCA"/>
    <w:rsid w:val="00E66FCC"/>
    <w:rsid w:val="00E73B02"/>
    <w:rsid w:val="00E75978"/>
    <w:rsid w:val="00E80484"/>
    <w:rsid w:val="00E93DB1"/>
    <w:rsid w:val="00E97720"/>
    <w:rsid w:val="00EA3A7F"/>
    <w:rsid w:val="00EC521B"/>
    <w:rsid w:val="00ED059B"/>
    <w:rsid w:val="00F160C2"/>
    <w:rsid w:val="00F205FE"/>
    <w:rsid w:val="00F36134"/>
    <w:rsid w:val="00F41978"/>
    <w:rsid w:val="00F64BB0"/>
    <w:rsid w:val="00F74BC4"/>
    <w:rsid w:val="00F9289E"/>
    <w:rsid w:val="00FF7680"/>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semiHidden/>
    <w:unhideWhenUsed/>
    <w:qFormat/>
    <w:rsid w:val="00E07E56"/>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uiPriority w:val="9"/>
    <w:semiHidden/>
    <w:rsid w:val="00E07E56"/>
    <w:rPr>
      <w:rFonts w:asciiTheme="majorHAnsi" w:eastAsiaTheme="majorEastAsia" w:hAnsiTheme="majorHAnsi" w:cstheme="majorBidi"/>
      <w:i/>
      <w:iCs/>
      <w:color w:val="2E74B5" w:themeColor="accent1" w:themeShade="BF"/>
      <w:lang w:eastAsia="sl-SI"/>
    </w:rPr>
  </w:style>
  <w:style w:type="paragraph" w:styleId="Revizija">
    <w:name w:val="Revision"/>
    <w:hidden/>
    <w:uiPriority w:val="99"/>
    <w:semiHidden/>
    <w:rsid w:val="005D777E"/>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20875">
      <w:bodyDiv w:val="1"/>
      <w:marLeft w:val="0"/>
      <w:marRight w:val="0"/>
      <w:marTop w:val="0"/>
      <w:marBottom w:val="0"/>
      <w:divBdr>
        <w:top w:val="none" w:sz="0" w:space="0" w:color="auto"/>
        <w:left w:val="none" w:sz="0" w:space="0" w:color="auto"/>
        <w:bottom w:val="none" w:sz="0" w:space="0" w:color="auto"/>
        <w:right w:val="none" w:sz="0" w:space="0" w:color="auto"/>
      </w:divBdr>
    </w:div>
    <w:div w:id="364067724">
      <w:bodyDiv w:val="1"/>
      <w:marLeft w:val="0"/>
      <w:marRight w:val="0"/>
      <w:marTop w:val="0"/>
      <w:marBottom w:val="0"/>
      <w:divBdr>
        <w:top w:val="none" w:sz="0" w:space="0" w:color="auto"/>
        <w:left w:val="none" w:sz="0" w:space="0" w:color="auto"/>
        <w:bottom w:val="none" w:sz="0" w:space="0" w:color="auto"/>
        <w:right w:val="none" w:sz="0" w:space="0" w:color="auto"/>
      </w:divBdr>
    </w:div>
    <w:div w:id="87851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F427A7-5EFF-4471-84F5-1F38D683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1463</Words>
  <Characters>8342</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20</cp:revision>
  <cp:lastPrinted>2024-09-03T10:27:00Z</cp:lastPrinted>
  <dcterms:created xsi:type="dcterms:W3CDTF">2026-02-12T11:55:00Z</dcterms:created>
  <dcterms:modified xsi:type="dcterms:W3CDTF">2026-03-18T06:43:00Z</dcterms:modified>
</cp:coreProperties>
</file>